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E3175" w14:textId="77777777" w:rsidR="003F1A7B" w:rsidRPr="0080674C" w:rsidRDefault="003F1A7B" w:rsidP="008D0BE2">
      <w:pPr>
        <w:spacing w:after="0"/>
        <w:jc w:val="both"/>
        <w:rPr>
          <w:rFonts w:ascii="Times New Roman" w:hAnsi="Times New Roman" w:cs="Times New Roman"/>
          <w:b/>
          <w:bCs/>
        </w:rPr>
      </w:pPr>
    </w:p>
    <w:p w14:paraId="56288CA6" w14:textId="1FDC6B54" w:rsidR="008D0BE2" w:rsidRPr="0080674C" w:rsidRDefault="008D0BE2" w:rsidP="008D0BE2">
      <w:pPr>
        <w:spacing w:after="0"/>
        <w:jc w:val="both"/>
        <w:rPr>
          <w:rFonts w:ascii="Times New Roman" w:hAnsi="Times New Roman" w:cs="Times New Roman"/>
          <w:b/>
          <w:bCs/>
        </w:rPr>
      </w:pPr>
      <w:r w:rsidRPr="0080674C">
        <w:rPr>
          <w:rFonts w:ascii="Times New Roman" w:hAnsi="Times New Roman" w:cs="Times New Roman"/>
          <w:b/>
          <w:bCs/>
        </w:rPr>
        <w:t>REPUBLIKA HRVATSKA – VUKOVARSKO SRIJEMSKA ŽUPANIJA</w:t>
      </w:r>
    </w:p>
    <w:p w14:paraId="6CA896E4" w14:textId="2276CBD6"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OSNOVNA ŠKOLA „ANTUN GUSTAV MATOŠ“</w:t>
      </w:r>
      <w:r w:rsidR="00FD0BF6">
        <w:rPr>
          <w:rFonts w:ascii="Times New Roman" w:hAnsi="Times New Roman" w:cs="Times New Roman"/>
        </w:rPr>
        <w:t xml:space="preserve"> VINKOVCI</w:t>
      </w:r>
    </w:p>
    <w:p w14:paraId="1AB199D3"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VINKOVCI, OHRIDSKA 21</w:t>
      </w:r>
    </w:p>
    <w:p w14:paraId="2A66E3D5"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OIB:84615502819</w:t>
      </w:r>
    </w:p>
    <w:p w14:paraId="7EF7FDF7" w14:textId="77777777" w:rsidR="0047654D" w:rsidRPr="0080674C" w:rsidRDefault="0047654D" w:rsidP="008D0BE2">
      <w:pPr>
        <w:spacing w:after="0"/>
        <w:jc w:val="both"/>
        <w:rPr>
          <w:rFonts w:ascii="Times New Roman" w:hAnsi="Times New Roman" w:cs="Times New Roman"/>
        </w:rPr>
      </w:pPr>
    </w:p>
    <w:p w14:paraId="483F345A" w14:textId="4E13183E" w:rsidR="008D0BE2" w:rsidRPr="0080674C" w:rsidRDefault="000E28BC" w:rsidP="008D0BE2">
      <w:pPr>
        <w:spacing w:after="0"/>
        <w:jc w:val="both"/>
        <w:rPr>
          <w:rFonts w:ascii="Times New Roman" w:hAnsi="Times New Roman" w:cs="Times New Roman"/>
        </w:rPr>
      </w:pPr>
      <w:r w:rsidRPr="0080674C">
        <w:rPr>
          <w:rFonts w:ascii="Times New Roman" w:hAnsi="Times New Roman" w:cs="Times New Roman"/>
        </w:rPr>
        <w:t xml:space="preserve">Vinkovci, </w:t>
      </w:r>
      <w:r w:rsidR="00C17562">
        <w:rPr>
          <w:rFonts w:ascii="Times New Roman" w:hAnsi="Times New Roman" w:cs="Times New Roman"/>
        </w:rPr>
        <w:t>09</w:t>
      </w:r>
      <w:r w:rsidRPr="0080674C">
        <w:rPr>
          <w:rFonts w:ascii="Times New Roman" w:hAnsi="Times New Roman" w:cs="Times New Roman"/>
        </w:rPr>
        <w:t xml:space="preserve">. </w:t>
      </w:r>
      <w:r w:rsidR="00C17562">
        <w:rPr>
          <w:rFonts w:ascii="Times New Roman" w:hAnsi="Times New Roman" w:cs="Times New Roman"/>
        </w:rPr>
        <w:t>07</w:t>
      </w:r>
      <w:r w:rsidR="00E6644C">
        <w:rPr>
          <w:rFonts w:ascii="Times New Roman" w:hAnsi="Times New Roman" w:cs="Times New Roman"/>
        </w:rPr>
        <w:t>.</w:t>
      </w:r>
      <w:r w:rsidR="008D0BE2" w:rsidRPr="0080674C">
        <w:rPr>
          <w:rFonts w:ascii="Times New Roman" w:hAnsi="Times New Roman" w:cs="Times New Roman"/>
        </w:rPr>
        <w:t xml:space="preserve"> 202</w:t>
      </w:r>
      <w:r w:rsidR="00B21716" w:rsidRPr="0080674C">
        <w:rPr>
          <w:rFonts w:ascii="Times New Roman" w:hAnsi="Times New Roman" w:cs="Times New Roman"/>
        </w:rPr>
        <w:t>6</w:t>
      </w:r>
      <w:r w:rsidR="008D0BE2" w:rsidRPr="0080674C">
        <w:rPr>
          <w:rFonts w:ascii="Times New Roman" w:hAnsi="Times New Roman" w:cs="Times New Roman"/>
        </w:rPr>
        <w:t>. godine</w:t>
      </w:r>
    </w:p>
    <w:p w14:paraId="3BC82F98" w14:textId="77777777" w:rsidR="008D0BE2" w:rsidRPr="0080674C" w:rsidRDefault="008D0BE2" w:rsidP="008D0BE2">
      <w:pPr>
        <w:spacing w:after="0"/>
        <w:jc w:val="both"/>
        <w:rPr>
          <w:rFonts w:ascii="Times New Roman" w:hAnsi="Times New Roman" w:cs="Times New Roman"/>
        </w:rPr>
      </w:pPr>
    </w:p>
    <w:p w14:paraId="09D6BE54" w14:textId="77777777" w:rsidR="008D0BE2" w:rsidRPr="0080674C" w:rsidRDefault="008D0BE2" w:rsidP="008D0BE2">
      <w:pPr>
        <w:spacing w:after="0"/>
        <w:jc w:val="both"/>
        <w:rPr>
          <w:rFonts w:ascii="Times New Roman" w:hAnsi="Times New Roman" w:cs="Times New Roman"/>
        </w:rPr>
      </w:pPr>
    </w:p>
    <w:p w14:paraId="0E504368" w14:textId="2EF732A0" w:rsidR="008D0BE2" w:rsidRPr="0080674C" w:rsidRDefault="008D0BE2" w:rsidP="008D0BE2">
      <w:pPr>
        <w:spacing w:after="0"/>
        <w:jc w:val="center"/>
        <w:rPr>
          <w:rFonts w:ascii="Times New Roman" w:hAnsi="Times New Roman" w:cs="Times New Roman"/>
          <w:b/>
          <w:bCs/>
        </w:rPr>
      </w:pPr>
      <w:r w:rsidRPr="0080674C">
        <w:rPr>
          <w:rFonts w:ascii="Times New Roman" w:hAnsi="Times New Roman" w:cs="Times New Roman"/>
          <w:b/>
          <w:bCs/>
        </w:rPr>
        <w:t>BILJEŠKE UZ FINANCIJSKE IZVJEŠTAJE ZA RAZDOBLJE OD</w:t>
      </w:r>
    </w:p>
    <w:p w14:paraId="3836AAAC" w14:textId="5B5CEB0B" w:rsidR="008D0BE2" w:rsidRPr="0080674C" w:rsidRDefault="008D0BE2" w:rsidP="008D0BE2">
      <w:pPr>
        <w:spacing w:after="0"/>
        <w:jc w:val="center"/>
        <w:rPr>
          <w:rFonts w:ascii="Times New Roman" w:hAnsi="Times New Roman" w:cs="Times New Roman"/>
          <w:b/>
          <w:bCs/>
        </w:rPr>
      </w:pPr>
      <w:r w:rsidRPr="0080674C">
        <w:rPr>
          <w:rFonts w:ascii="Times New Roman" w:hAnsi="Times New Roman" w:cs="Times New Roman"/>
          <w:b/>
          <w:bCs/>
        </w:rPr>
        <w:t xml:space="preserve">01. 01. </w:t>
      </w:r>
      <w:r w:rsidR="00C17562">
        <w:rPr>
          <w:rFonts w:ascii="Times New Roman" w:hAnsi="Times New Roman" w:cs="Times New Roman"/>
          <w:b/>
          <w:bCs/>
        </w:rPr>
        <w:t>–</w:t>
      </w:r>
      <w:r w:rsidRPr="0080674C">
        <w:rPr>
          <w:rFonts w:ascii="Times New Roman" w:hAnsi="Times New Roman" w:cs="Times New Roman"/>
          <w:b/>
          <w:bCs/>
        </w:rPr>
        <w:t xml:space="preserve"> 3</w:t>
      </w:r>
      <w:r w:rsidR="00C17562">
        <w:rPr>
          <w:rFonts w:ascii="Times New Roman" w:hAnsi="Times New Roman" w:cs="Times New Roman"/>
          <w:b/>
          <w:bCs/>
        </w:rPr>
        <w:t>0.</w:t>
      </w:r>
      <w:r w:rsidRPr="0080674C">
        <w:rPr>
          <w:rFonts w:ascii="Times New Roman" w:hAnsi="Times New Roman" w:cs="Times New Roman"/>
          <w:b/>
          <w:bCs/>
        </w:rPr>
        <w:t xml:space="preserve"> </w:t>
      </w:r>
      <w:r w:rsidR="00C12EA8">
        <w:rPr>
          <w:rFonts w:ascii="Times New Roman" w:hAnsi="Times New Roman" w:cs="Times New Roman"/>
          <w:b/>
          <w:bCs/>
        </w:rPr>
        <w:t>0</w:t>
      </w:r>
      <w:r w:rsidR="00C17562">
        <w:rPr>
          <w:rFonts w:ascii="Times New Roman" w:hAnsi="Times New Roman" w:cs="Times New Roman"/>
          <w:b/>
          <w:bCs/>
        </w:rPr>
        <w:t>6</w:t>
      </w:r>
      <w:r w:rsidRPr="0080674C">
        <w:rPr>
          <w:rFonts w:ascii="Times New Roman" w:hAnsi="Times New Roman" w:cs="Times New Roman"/>
          <w:b/>
          <w:bCs/>
        </w:rPr>
        <w:t>. 202</w:t>
      </w:r>
      <w:r w:rsidR="00C12EA8">
        <w:rPr>
          <w:rFonts w:ascii="Times New Roman" w:hAnsi="Times New Roman" w:cs="Times New Roman"/>
          <w:b/>
          <w:bCs/>
        </w:rPr>
        <w:t>6</w:t>
      </w:r>
      <w:r w:rsidRPr="0080674C">
        <w:rPr>
          <w:rFonts w:ascii="Times New Roman" w:hAnsi="Times New Roman" w:cs="Times New Roman"/>
          <w:b/>
          <w:bCs/>
        </w:rPr>
        <w:t>. GODINE</w:t>
      </w:r>
    </w:p>
    <w:p w14:paraId="243E63AD" w14:textId="77777777" w:rsidR="008D0BE2" w:rsidRPr="0080674C" w:rsidRDefault="008D0BE2" w:rsidP="008D0BE2">
      <w:pPr>
        <w:spacing w:after="0"/>
        <w:jc w:val="both"/>
        <w:rPr>
          <w:rFonts w:ascii="Times New Roman" w:hAnsi="Times New Roman" w:cs="Times New Roman"/>
        </w:rPr>
      </w:pPr>
    </w:p>
    <w:p w14:paraId="08829980"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Broj RKP-a: 10194</w:t>
      </w:r>
    </w:p>
    <w:p w14:paraId="15477914"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Matični broj: 03301109</w:t>
      </w:r>
    </w:p>
    <w:p w14:paraId="71FCA2DE"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OIB: 84615502819</w:t>
      </w:r>
    </w:p>
    <w:p w14:paraId="04011E1B"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Naziv obveznika: Osnovna škola „Antun Gustav Matoš“ Vinkovci</w:t>
      </w:r>
    </w:p>
    <w:p w14:paraId="39ECA43C"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Pošta i mjesto: 32100 Vinkovci</w:t>
      </w:r>
    </w:p>
    <w:p w14:paraId="46657500"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Ulica i kućni broj: Ohridska 21</w:t>
      </w:r>
    </w:p>
    <w:p w14:paraId="3D466DB9"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Razina: 31</w:t>
      </w:r>
    </w:p>
    <w:p w14:paraId="51EC1B30"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Šifra djelatnosti: 8520-Osnovno obrazovanje</w:t>
      </w:r>
    </w:p>
    <w:p w14:paraId="69DBD721"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Razdjel: 000-Nema razdjela</w:t>
      </w:r>
    </w:p>
    <w:p w14:paraId="31D8ECE6"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Šifra grada/općine: 487–Grad Vinkovci</w:t>
      </w:r>
    </w:p>
    <w:p w14:paraId="6A04FA36"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 xml:space="preserve">Šifra županije: 16-Županija Vukovarsko – srijemska </w:t>
      </w:r>
    </w:p>
    <w:p w14:paraId="5BFFCE78" w14:textId="77777777"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IBAN: HR6723400091100171180</w:t>
      </w:r>
    </w:p>
    <w:p w14:paraId="7FA0BE29" w14:textId="3D893F26"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Razdoblje: 01. 01. 202</w:t>
      </w:r>
      <w:r w:rsidR="00C12EA8">
        <w:rPr>
          <w:rFonts w:ascii="Times New Roman" w:hAnsi="Times New Roman" w:cs="Times New Roman"/>
        </w:rPr>
        <w:t>6</w:t>
      </w:r>
      <w:r w:rsidRPr="0080674C">
        <w:rPr>
          <w:rFonts w:ascii="Times New Roman" w:hAnsi="Times New Roman" w:cs="Times New Roman"/>
        </w:rPr>
        <w:t>. – 3</w:t>
      </w:r>
      <w:r w:rsidR="00C17562">
        <w:rPr>
          <w:rFonts w:ascii="Times New Roman" w:hAnsi="Times New Roman" w:cs="Times New Roman"/>
        </w:rPr>
        <w:t>0</w:t>
      </w:r>
      <w:r w:rsidRPr="0080674C">
        <w:rPr>
          <w:rFonts w:ascii="Times New Roman" w:hAnsi="Times New Roman" w:cs="Times New Roman"/>
        </w:rPr>
        <w:t>.</w:t>
      </w:r>
      <w:r w:rsidR="00C12EA8">
        <w:rPr>
          <w:rFonts w:ascii="Times New Roman" w:hAnsi="Times New Roman" w:cs="Times New Roman"/>
        </w:rPr>
        <w:t>0</w:t>
      </w:r>
      <w:r w:rsidR="00C17562">
        <w:rPr>
          <w:rFonts w:ascii="Times New Roman" w:hAnsi="Times New Roman" w:cs="Times New Roman"/>
        </w:rPr>
        <w:t>6</w:t>
      </w:r>
      <w:r w:rsidRPr="0080674C">
        <w:rPr>
          <w:rFonts w:ascii="Times New Roman" w:hAnsi="Times New Roman" w:cs="Times New Roman"/>
        </w:rPr>
        <w:t>. 202</w:t>
      </w:r>
      <w:r w:rsidR="00C12EA8">
        <w:rPr>
          <w:rFonts w:ascii="Times New Roman" w:hAnsi="Times New Roman" w:cs="Times New Roman"/>
        </w:rPr>
        <w:t>6</w:t>
      </w:r>
      <w:r w:rsidRPr="0080674C">
        <w:rPr>
          <w:rFonts w:ascii="Times New Roman" w:hAnsi="Times New Roman" w:cs="Times New Roman"/>
        </w:rPr>
        <w:t>. godine</w:t>
      </w:r>
    </w:p>
    <w:p w14:paraId="30AE6F79" w14:textId="77777777" w:rsidR="008D0BE2" w:rsidRPr="0080674C" w:rsidRDefault="008D0BE2" w:rsidP="008D0BE2">
      <w:pPr>
        <w:spacing w:after="0"/>
        <w:jc w:val="both"/>
        <w:rPr>
          <w:rFonts w:ascii="Times New Roman" w:hAnsi="Times New Roman" w:cs="Times New Roman"/>
        </w:rPr>
      </w:pPr>
    </w:p>
    <w:p w14:paraId="54AC32AA" w14:textId="5F9D145E" w:rsidR="008D0BE2" w:rsidRPr="0080674C" w:rsidRDefault="008D0BE2" w:rsidP="008D0BE2">
      <w:pPr>
        <w:spacing w:after="0"/>
        <w:ind w:firstLine="708"/>
        <w:jc w:val="both"/>
        <w:rPr>
          <w:rFonts w:ascii="Times New Roman" w:hAnsi="Times New Roman" w:cs="Times New Roman"/>
        </w:rPr>
      </w:pPr>
      <w:r w:rsidRPr="0080674C">
        <w:rPr>
          <w:rFonts w:ascii="Times New Roman" w:hAnsi="Times New Roman" w:cs="Times New Roman"/>
        </w:rPr>
        <w:t>Bilješke uz financijske izvještaje prema čl.</w:t>
      </w:r>
      <w:r w:rsidR="00E6644C">
        <w:rPr>
          <w:rFonts w:ascii="Times New Roman" w:hAnsi="Times New Roman" w:cs="Times New Roman"/>
        </w:rPr>
        <w:t>14</w:t>
      </w:r>
      <w:r w:rsidRPr="0080674C">
        <w:rPr>
          <w:rFonts w:ascii="Times New Roman" w:hAnsi="Times New Roman" w:cs="Times New Roman"/>
        </w:rPr>
        <w:t>. Pravilnika o financijskom izvještavanju u proračunskom računovodstvu sastavni su dio financijskih izvještaja proračuna i proračunskih korisnika.</w:t>
      </w:r>
    </w:p>
    <w:p w14:paraId="23CCFFF3" w14:textId="77777777" w:rsidR="003F1A7B" w:rsidRPr="0080674C" w:rsidRDefault="003F1A7B" w:rsidP="008D0BE2">
      <w:pPr>
        <w:spacing w:after="0"/>
        <w:ind w:firstLine="708"/>
        <w:jc w:val="both"/>
        <w:rPr>
          <w:rFonts w:ascii="Times New Roman" w:hAnsi="Times New Roman" w:cs="Times New Roman"/>
        </w:rPr>
      </w:pPr>
    </w:p>
    <w:p w14:paraId="6D2082B1" w14:textId="77777777" w:rsidR="008D0BE2" w:rsidRPr="0080674C" w:rsidRDefault="008D0BE2" w:rsidP="008D0BE2">
      <w:pPr>
        <w:spacing w:after="0"/>
        <w:ind w:firstLine="708"/>
        <w:jc w:val="both"/>
        <w:rPr>
          <w:rFonts w:ascii="Times New Roman" w:hAnsi="Times New Roman" w:cs="Times New Roman"/>
        </w:rPr>
      </w:pPr>
      <w:r w:rsidRPr="0080674C">
        <w:rPr>
          <w:rFonts w:ascii="Times New Roman" w:hAnsi="Times New Roman" w:cs="Times New Roman"/>
        </w:rPr>
        <w:t>Osnovna škola „Antun Gustav Matoš“ Vinkovci obveznik je predavanja financijskih izvještaja i to obrazaca:</w:t>
      </w:r>
    </w:p>
    <w:p w14:paraId="7DEC3FB7" w14:textId="77777777" w:rsidR="008D0BE2" w:rsidRPr="0080674C" w:rsidRDefault="008D0BE2" w:rsidP="008D0BE2">
      <w:pPr>
        <w:spacing w:after="0"/>
        <w:ind w:left="1416"/>
        <w:jc w:val="both"/>
        <w:rPr>
          <w:rFonts w:ascii="Times New Roman" w:hAnsi="Times New Roman" w:cs="Times New Roman"/>
        </w:rPr>
      </w:pPr>
      <w:r w:rsidRPr="0080674C">
        <w:rPr>
          <w:rFonts w:ascii="Times New Roman" w:hAnsi="Times New Roman" w:cs="Times New Roman"/>
        </w:rPr>
        <w:t>-Izvještaj o prihodima i rashodima, primicima i izdacima – obrazac PR-RAS</w:t>
      </w:r>
    </w:p>
    <w:p w14:paraId="3972BD82" w14:textId="77777777" w:rsidR="008D0BE2" w:rsidRPr="0080674C" w:rsidRDefault="008D0BE2" w:rsidP="008D0BE2">
      <w:pPr>
        <w:spacing w:after="0"/>
        <w:jc w:val="both"/>
        <w:rPr>
          <w:rFonts w:ascii="Times New Roman" w:hAnsi="Times New Roman" w:cs="Times New Roman"/>
        </w:rPr>
      </w:pPr>
    </w:p>
    <w:p w14:paraId="01DD0916" w14:textId="34321121" w:rsidR="008D0BE2" w:rsidRPr="0080674C" w:rsidRDefault="008D0BE2" w:rsidP="003F1A7B">
      <w:pPr>
        <w:spacing w:after="0"/>
        <w:ind w:firstLine="708"/>
        <w:jc w:val="both"/>
        <w:rPr>
          <w:rFonts w:ascii="Times New Roman" w:hAnsi="Times New Roman" w:cs="Times New Roman"/>
        </w:rPr>
      </w:pPr>
      <w:r w:rsidRPr="0080674C">
        <w:rPr>
          <w:rFonts w:ascii="Times New Roman" w:hAnsi="Times New Roman" w:cs="Times New Roman"/>
        </w:rPr>
        <w:t>Financijski izvještaji sastavljeni su prema naputku tj. Okružnici o predaji financijskih izvještaja jedinica lokalne i područne (regionalne) samouprave, proračunskih i izvanproračunskih korisnika proračuna jedinica lokalne i područne (regionalne) samouprave za razdoblje od 1. siječnja do 3</w:t>
      </w:r>
      <w:r w:rsidR="00C17562">
        <w:rPr>
          <w:rFonts w:ascii="Times New Roman" w:hAnsi="Times New Roman" w:cs="Times New Roman"/>
        </w:rPr>
        <w:t>0</w:t>
      </w:r>
      <w:r w:rsidRPr="0080674C">
        <w:rPr>
          <w:rFonts w:ascii="Times New Roman" w:hAnsi="Times New Roman" w:cs="Times New Roman"/>
        </w:rPr>
        <w:t xml:space="preserve">. </w:t>
      </w:r>
      <w:r w:rsidR="00C17562">
        <w:rPr>
          <w:rFonts w:ascii="Times New Roman" w:hAnsi="Times New Roman" w:cs="Times New Roman"/>
        </w:rPr>
        <w:t>lipnja</w:t>
      </w:r>
      <w:r w:rsidRPr="0080674C">
        <w:rPr>
          <w:rFonts w:ascii="Times New Roman" w:hAnsi="Times New Roman" w:cs="Times New Roman"/>
        </w:rPr>
        <w:t xml:space="preserve"> 202</w:t>
      </w:r>
      <w:r w:rsidR="00C12EA8">
        <w:rPr>
          <w:rFonts w:ascii="Times New Roman" w:hAnsi="Times New Roman" w:cs="Times New Roman"/>
        </w:rPr>
        <w:t>6</w:t>
      </w:r>
      <w:r w:rsidRPr="0080674C">
        <w:rPr>
          <w:rFonts w:ascii="Times New Roman" w:hAnsi="Times New Roman" w:cs="Times New Roman"/>
        </w:rPr>
        <w:t>. godine upućen od strane Ministarstva financija.</w:t>
      </w:r>
    </w:p>
    <w:p w14:paraId="17B230D7" w14:textId="77777777" w:rsidR="008D0BE2" w:rsidRPr="0080674C" w:rsidRDefault="008D0BE2" w:rsidP="008D0BE2">
      <w:pPr>
        <w:spacing w:after="0"/>
        <w:jc w:val="both"/>
        <w:rPr>
          <w:rFonts w:ascii="Times New Roman" w:hAnsi="Times New Roman" w:cs="Times New Roman"/>
        </w:rPr>
      </w:pPr>
    </w:p>
    <w:p w14:paraId="2A086327" w14:textId="209F5959" w:rsidR="008D0BE2" w:rsidRPr="0080674C" w:rsidRDefault="008D0BE2" w:rsidP="008D0BE2">
      <w:pPr>
        <w:spacing w:after="0"/>
        <w:jc w:val="both"/>
        <w:rPr>
          <w:rFonts w:ascii="Times New Roman" w:hAnsi="Times New Roman" w:cs="Times New Roman"/>
          <w:b/>
          <w:bCs/>
          <w:u w:val="single"/>
        </w:rPr>
      </w:pPr>
      <w:r w:rsidRPr="0080674C">
        <w:rPr>
          <w:rFonts w:ascii="Times New Roman" w:hAnsi="Times New Roman" w:cs="Times New Roman"/>
          <w:b/>
          <w:bCs/>
          <w:u w:val="single"/>
        </w:rPr>
        <w:t>Bilješke uz pojedine pozicije Izvještaja o prihodima i rashodima, primicima i izdacima – obrazac PR-RAS</w:t>
      </w:r>
    </w:p>
    <w:p w14:paraId="1ED09EBF" w14:textId="77777777" w:rsidR="008D0BE2" w:rsidRPr="0080674C" w:rsidRDefault="008D0BE2" w:rsidP="008D0BE2">
      <w:pPr>
        <w:spacing w:after="0"/>
        <w:jc w:val="both"/>
        <w:rPr>
          <w:rFonts w:ascii="Times New Roman" w:hAnsi="Times New Roman" w:cs="Times New Roman"/>
        </w:rPr>
      </w:pPr>
    </w:p>
    <w:p w14:paraId="687D1698" w14:textId="77777777" w:rsidR="0080674C" w:rsidRPr="000509AA" w:rsidRDefault="008D0BE2" w:rsidP="008D0BE2">
      <w:pPr>
        <w:spacing w:after="0"/>
        <w:jc w:val="both"/>
        <w:rPr>
          <w:rFonts w:ascii="Times New Roman" w:hAnsi="Times New Roman" w:cs="Times New Roman"/>
          <w:u w:val="single"/>
        </w:rPr>
      </w:pPr>
      <w:r w:rsidRPr="000509AA">
        <w:rPr>
          <w:rFonts w:ascii="Times New Roman" w:hAnsi="Times New Roman" w:cs="Times New Roman"/>
          <w:b/>
          <w:bCs/>
          <w:u w:val="single"/>
        </w:rPr>
        <w:lastRenderedPageBreak/>
        <w:t>Prihodi poslovanja</w:t>
      </w:r>
      <w:r w:rsidRPr="000509AA">
        <w:rPr>
          <w:rFonts w:ascii="Times New Roman" w:hAnsi="Times New Roman" w:cs="Times New Roman"/>
          <w:u w:val="single"/>
        </w:rPr>
        <w:t xml:space="preserve"> </w:t>
      </w:r>
    </w:p>
    <w:p w14:paraId="5308A3F2" w14:textId="5B132914" w:rsidR="00270AF4" w:rsidRDefault="00C12EA8" w:rsidP="00C12EA8">
      <w:pPr>
        <w:spacing w:after="0"/>
        <w:jc w:val="both"/>
        <w:rPr>
          <w:rFonts w:ascii="Times New Roman" w:hAnsi="Times New Roman" w:cs="Times New Roman"/>
        </w:rPr>
      </w:pPr>
      <w:r w:rsidRPr="00C12EA8">
        <w:rPr>
          <w:rFonts w:ascii="Times New Roman" w:hAnsi="Times New Roman" w:cs="Times New Roman"/>
        </w:rPr>
        <w:t xml:space="preserve">Ukupni prihodi poslovanja u promatranom izvještajnom razdoblju iznose </w:t>
      </w:r>
      <w:r w:rsidR="003B7CF3" w:rsidRPr="003B7CF3">
        <w:rPr>
          <w:rFonts w:ascii="Times New Roman" w:hAnsi="Times New Roman" w:cs="Times New Roman"/>
          <w:b/>
          <w:bCs/>
        </w:rPr>
        <w:t>1.946.892,66</w:t>
      </w:r>
      <w:r w:rsidR="003B7CF3">
        <w:rPr>
          <w:rFonts w:ascii="Times New Roman" w:hAnsi="Times New Roman" w:cs="Times New Roman"/>
          <w:b/>
          <w:bCs/>
        </w:rPr>
        <w:t xml:space="preserve"> </w:t>
      </w:r>
      <w:r w:rsidRPr="00C12EA8">
        <w:rPr>
          <w:rFonts w:ascii="Times New Roman" w:hAnsi="Times New Roman" w:cs="Times New Roman"/>
          <w:b/>
          <w:bCs/>
        </w:rPr>
        <w:t>EUR</w:t>
      </w:r>
      <w:r w:rsidRPr="00C12EA8">
        <w:rPr>
          <w:rFonts w:ascii="Times New Roman" w:hAnsi="Times New Roman" w:cs="Times New Roman"/>
        </w:rPr>
        <w:t xml:space="preserve"> te bilježe blagi porast od </w:t>
      </w:r>
      <w:r w:rsidR="003B7CF3">
        <w:rPr>
          <w:rFonts w:ascii="Times New Roman" w:hAnsi="Times New Roman" w:cs="Times New Roman"/>
        </w:rPr>
        <w:t>4</w:t>
      </w:r>
      <w:r w:rsidR="00C17562">
        <w:rPr>
          <w:rFonts w:ascii="Times New Roman" w:hAnsi="Times New Roman" w:cs="Times New Roman"/>
        </w:rPr>
        <w:t>,</w:t>
      </w:r>
      <w:r w:rsidR="003B7CF3">
        <w:rPr>
          <w:rFonts w:ascii="Times New Roman" w:hAnsi="Times New Roman" w:cs="Times New Roman"/>
        </w:rPr>
        <w:t>6</w:t>
      </w:r>
      <w:r w:rsidR="00C17562">
        <w:rPr>
          <w:rFonts w:ascii="Times New Roman" w:hAnsi="Times New Roman" w:cs="Times New Roman"/>
        </w:rPr>
        <w:t>0</w:t>
      </w:r>
      <w:r w:rsidRPr="00C12EA8">
        <w:rPr>
          <w:rFonts w:ascii="Times New Roman" w:hAnsi="Times New Roman" w:cs="Times New Roman"/>
        </w:rPr>
        <w:t xml:space="preserve"> % u odnosu na prethodno razdoblje. Navedeni rast rezultat je stabilnog ostvarivanja planiranih prihoda, uz manja odstupanja unutar pojedinih kategorija prihoda. Prihodi su ostvareni sukladno planiranim aktivnostima i financijskom planu, što ukazuje na kontinuitet u poslovanju i uredno financijsko upravljanje proračunskog korisnika.</w:t>
      </w:r>
    </w:p>
    <w:p w14:paraId="388F2B14" w14:textId="77777777" w:rsidR="00C12EA8" w:rsidRDefault="00C12EA8" w:rsidP="00CA0DED">
      <w:pPr>
        <w:spacing w:after="0"/>
        <w:jc w:val="both"/>
        <w:rPr>
          <w:rFonts w:ascii="Times New Roman" w:hAnsi="Times New Roman" w:cs="Times New Roman"/>
          <w:b/>
          <w:bCs/>
        </w:rPr>
      </w:pPr>
    </w:p>
    <w:p w14:paraId="15B2AE32" w14:textId="528BAA14" w:rsidR="00CA0DED" w:rsidRPr="00CA0DED" w:rsidRDefault="00CA0DED" w:rsidP="00CA0DED">
      <w:pPr>
        <w:spacing w:after="0"/>
        <w:jc w:val="both"/>
        <w:rPr>
          <w:rFonts w:ascii="Times New Roman" w:hAnsi="Times New Roman" w:cs="Times New Roman"/>
          <w:b/>
          <w:bCs/>
        </w:rPr>
      </w:pPr>
      <w:r w:rsidRPr="00CA0DED">
        <w:rPr>
          <w:rFonts w:ascii="Times New Roman" w:hAnsi="Times New Roman" w:cs="Times New Roman"/>
          <w:b/>
          <w:bCs/>
        </w:rPr>
        <w:t>Šifra 6361 – Tekuće pomoći proračunskim korisnicima iz proračuna koji im nije nadležan</w:t>
      </w:r>
    </w:p>
    <w:p w14:paraId="02D16A1E" w14:textId="77777777" w:rsidR="00CA0DED" w:rsidRPr="00CA0DED" w:rsidRDefault="00CA0DED" w:rsidP="00CA0DED">
      <w:pPr>
        <w:spacing w:after="0"/>
        <w:jc w:val="both"/>
        <w:rPr>
          <w:rFonts w:ascii="Times New Roman" w:hAnsi="Times New Roman" w:cs="Times New Roman"/>
        </w:rPr>
      </w:pPr>
      <w:r w:rsidRPr="00CA0DED">
        <w:rPr>
          <w:rFonts w:ascii="Times New Roman" w:hAnsi="Times New Roman" w:cs="Times New Roman"/>
        </w:rPr>
        <w:t xml:space="preserve">U okviru ove stavke evidentirano je </w:t>
      </w:r>
      <w:r w:rsidRPr="00CA0DED">
        <w:rPr>
          <w:rFonts w:ascii="Times New Roman" w:hAnsi="Times New Roman" w:cs="Times New Roman"/>
          <w:b/>
          <w:bCs/>
        </w:rPr>
        <w:t>povećanje prihoda</w:t>
      </w:r>
      <w:r w:rsidRPr="00CA0DED">
        <w:rPr>
          <w:rFonts w:ascii="Times New Roman" w:hAnsi="Times New Roman" w:cs="Times New Roman"/>
        </w:rPr>
        <w:t xml:space="preserve">, koje se prvenstveno odnosi na osigurana sredstva za zaposlene. Povećanje je rezultat </w:t>
      </w:r>
      <w:r w:rsidRPr="00CA0DED">
        <w:rPr>
          <w:rFonts w:ascii="Times New Roman" w:hAnsi="Times New Roman" w:cs="Times New Roman"/>
          <w:b/>
          <w:bCs/>
        </w:rPr>
        <w:t>rasta bruto plaća</w:t>
      </w:r>
      <w:r w:rsidRPr="00CA0DED">
        <w:rPr>
          <w:rFonts w:ascii="Times New Roman" w:hAnsi="Times New Roman" w:cs="Times New Roman"/>
        </w:rPr>
        <w:t xml:space="preserve">, kao i isplate </w:t>
      </w:r>
      <w:r w:rsidRPr="00CA0DED">
        <w:rPr>
          <w:rFonts w:ascii="Times New Roman" w:hAnsi="Times New Roman" w:cs="Times New Roman"/>
          <w:b/>
          <w:bCs/>
        </w:rPr>
        <w:t>ostalih materijalnih prava zaposlenika</w:t>
      </w:r>
      <w:r w:rsidRPr="00CA0DED">
        <w:rPr>
          <w:rFonts w:ascii="Times New Roman" w:hAnsi="Times New Roman" w:cs="Times New Roman"/>
        </w:rPr>
        <w:t>, uključujući jubilarne nagrade, otpremnine te druge pripadajuće naknade.</w:t>
      </w:r>
    </w:p>
    <w:p w14:paraId="21949FF2" w14:textId="64FFB123" w:rsidR="00C12EA8" w:rsidRDefault="00C12EA8" w:rsidP="00CA0DED">
      <w:pPr>
        <w:spacing w:after="0"/>
        <w:jc w:val="both"/>
        <w:rPr>
          <w:rFonts w:ascii="Times New Roman" w:hAnsi="Times New Roman" w:cs="Times New Roman"/>
          <w:b/>
          <w:bCs/>
        </w:rPr>
      </w:pPr>
    </w:p>
    <w:p w14:paraId="0DCF2375" w14:textId="13F7B983" w:rsidR="00CA0DED" w:rsidRPr="00CA0DED" w:rsidRDefault="00CA0DED" w:rsidP="00CA0DED">
      <w:pPr>
        <w:spacing w:after="0"/>
        <w:jc w:val="both"/>
        <w:rPr>
          <w:rFonts w:ascii="Times New Roman" w:hAnsi="Times New Roman" w:cs="Times New Roman"/>
          <w:b/>
          <w:bCs/>
        </w:rPr>
      </w:pPr>
      <w:r w:rsidRPr="00CA0DED">
        <w:rPr>
          <w:rFonts w:ascii="Times New Roman" w:hAnsi="Times New Roman" w:cs="Times New Roman"/>
          <w:b/>
          <w:bCs/>
        </w:rPr>
        <w:t>Šifra 6631 – Tekuće donacije</w:t>
      </w:r>
    </w:p>
    <w:p w14:paraId="22C09A08" w14:textId="3DD05CA2" w:rsidR="008D0BE2" w:rsidRPr="00C12EA8" w:rsidRDefault="00C12EA8" w:rsidP="008D0BE2">
      <w:pPr>
        <w:spacing w:after="0"/>
        <w:jc w:val="both"/>
        <w:rPr>
          <w:rFonts w:ascii="Times New Roman" w:hAnsi="Times New Roman" w:cs="Times New Roman"/>
        </w:rPr>
      </w:pPr>
      <w:r w:rsidRPr="00C12EA8">
        <w:rPr>
          <w:rFonts w:ascii="Times New Roman" w:hAnsi="Times New Roman" w:cs="Times New Roman"/>
        </w:rPr>
        <w:t>Povećanje ukupnih prihoda poslovanja u promatranom razdoblju dijelom je rezultat većeg ostvarenja prihoda od tekućih donacija u odnosu na prethodno izvještajno razdoblje. Navedeno povećanje proizlazi iz intenzivnijeg financiranja određenih aktivnosti i projekata putem donacija, što je pozitivno utjecalo na ukupnu razinu prihoda i omogućilo stabilno odvijanje planiranih programa.</w:t>
      </w:r>
    </w:p>
    <w:p w14:paraId="6832D350" w14:textId="0C1689D6" w:rsidR="00C12EA8" w:rsidRDefault="00C12EA8" w:rsidP="008D0BE2">
      <w:pPr>
        <w:spacing w:after="0"/>
        <w:jc w:val="both"/>
        <w:rPr>
          <w:rFonts w:ascii="Times New Roman" w:hAnsi="Times New Roman" w:cs="Times New Roman"/>
          <w:b/>
          <w:bCs/>
        </w:rPr>
      </w:pPr>
    </w:p>
    <w:p w14:paraId="76454555" w14:textId="018DDC45" w:rsidR="00C12EA8" w:rsidRDefault="00C12EA8" w:rsidP="008D0BE2">
      <w:pPr>
        <w:spacing w:after="0"/>
        <w:jc w:val="both"/>
        <w:rPr>
          <w:rFonts w:ascii="Times New Roman" w:hAnsi="Times New Roman" w:cs="Times New Roman"/>
          <w:b/>
          <w:bCs/>
        </w:rPr>
      </w:pPr>
      <w:r>
        <w:rPr>
          <w:rFonts w:ascii="Times New Roman" w:hAnsi="Times New Roman" w:cs="Times New Roman"/>
          <w:b/>
          <w:bCs/>
        </w:rPr>
        <w:t xml:space="preserve">Šifra 6711 - </w:t>
      </w:r>
      <w:r w:rsidRPr="00C12EA8">
        <w:rPr>
          <w:rFonts w:ascii="Times New Roman" w:hAnsi="Times New Roman" w:cs="Times New Roman"/>
          <w:b/>
          <w:bCs/>
        </w:rPr>
        <w:t>Prihodi iz nadležnog proračuna za financiranje rashoda poslovanja</w:t>
      </w:r>
    </w:p>
    <w:p w14:paraId="5BBFA2D7" w14:textId="4A92DBB4" w:rsidR="00C12EA8" w:rsidRPr="00C12EA8" w:rsidRDefault="00C12EA8" w:rsidP="008D0BE2">
      <w:pPr>
        <w:spacing w:after="0"/>
        <w:jc w:val="both"/>
        <w:rPr>
          <w:rFonts w:ascii="Times New Roman" w:hAnsi="Times New Roman" w:cs="Times New Roman"/>
        </w:rPr>
      </w:pPr>
      <w:r>
        <w:rPr>
          <w:rFonts w:ascii="Times New Roman" w:hAnsi="Times New Roman" w:cs="Times New Roman"/>
        </w:rPr>
        <w:t>P</w:t>
      </w:r>
      <w:r w:rsidRPr="00C12EA8">
        <w:rPr>
          <w:rFonts w:ascii="Times New Roman" w:hAnsi="Times New Roman" w:cs="Times New Roman"/>
        </w:rPr>
        <w:t>rihodi iz nadležnog proračuna za financiranje rashoda poslovanja bilježe povećanje u odnosu na prethodno izvještajno razdoblje. Navedeno povećanje rezultat je većih doznačenih sredstava iz nadležnog proračuna za pokriće redovnih rashoda poslovanja, sukladno financijskom planu i potrebama provedbe aktivnosti proračunskog korisnika.</w:t>
      </w:r>
    </w:p>
    <w:p w14:paraId="34B35415" w14:textId="77777777" w:rsidR="00090F38" w:rsidRDefault="00090F38" w:rsidP="008D0BE2">
      <w:pPr>
        <w:spacing w:after="0"/>
        <w:jc w:val="both"/>
        <w:rPr>
          <w:rFonts w:ascii="Times New Roman" w:hAnsi="Times New Roman" w:cs="Times New Roman"/>
          <w:b/>
          <w:bCs/>
        </w:rPr>
      </w:pPr>
    </w:p>
    <w:p w14:paraId="0ADC1620" w14:textId="1AE86371" w:rsidR="00090F38" w:rsidRPr="000509AA" w:rsidRDefault="00090F38" w:rsidP="008D0BE2">
      <w:pPr>
        <w:spacing w:after="0"/>
        <w:jc w:val="both"/>
        <w:rPr>
          <w:rFonts w:ascii="Times New Roman" w:hAnsi="Times New Roman" w:cs="Times New Roman"/>
          <w:b/>
          <w:bCs/>
          <w:u w:val="single"/>
        </w:rPr>
      </w:pPr>
      <w:r w:rsidRPr="000509AA">
        <w:rPr>
          <w:rFonts w:ascii="Times New Roman" w:hAnsi="Times New Roman" w:cs="Times New Roman"/>
          <w:b/>
          <w:bCs/>
          <w:u w:val="single"/>
        </w:rPr>
        <w:t>Rashodi poslovanj</w:t>
      </w:r>
      <w:r w:rsidR="00F51127">
        <w:rPr>
          <w:rFonts w:ascii="Times New Roman" w:hAnsi="Times New Roman" w:cs="Times New Roman"/>
          <w:b/>
          <w:bCs/>
          <w:u w:val="single"/>
        </w:rPr>
        <w:t>a</w:t>
      </w:r>
    </w:p>
    <w:p w14:paraId="7E93FA31" w14:textId="7D98F375" w:rsidR="00BB6EF9" w:rsidRDefault="00090F38" w:rsidP="00BB6EF9">
      <w:pPr>
        <w:spacing w:after="0"/>
        <w:jc w:val="both"/>
        <w:rPr>
          <w:rFonts w:ascii="Times New Roman" w:hAnsi="Times New Roman" w:cs="Times New Roman"/>
        </w:rPr>
      </w:pPr>
      <w:r w:rsidRPr="00090F38">
        <w:rPr>
          <w:rFonts w:ascii="Times New Roman" w:hAnsi="Times New Roman" w:cs="Times New Roman"/>
        </w:rPr>
        <w:t xml:space="preserve">Ukupni prihodi poslovanja u promatranom izvještajnom razdoblju iznose </w:t>
      </w:r>
      <w:r w:rsidR="00C17562" w:rsidRPr="00C17562">
        <w:rPr>
          <w:rFonts w:ascii="Times New Roman" w:hAnsi="Times New Roman" w:cs="Times New Roman"/>
          <w:b/>
          <w:bCs/>
        </w:rPr>
        <w:t>1.914.085,07</w:t>
      </w:r>
      <w:r w:rsidR="00D10726" w:rsidRPr="00952974">
        <w:rPr>
          <w:rFonts w:ascii="Times New Roman" w:hAnsi="Times New Roman" w:cs="Times New Roman"/>
          <w:b/>
          <w:bCs/>
        </w:rPr>
        <w:t xml:space="preserve"> </w:t>
      </w:r>
      <w:r w:rsidRPr="00952974">
        <w:rPr>
          <w:rFonts w:ascii="Times New Roman" w:hAnsi="Times New Roman" w:cs="Times New Roman"/>
          <w:b/>
          <w:bCs/>
        </w:rPr>
        <w:t>EUR</w:t>
      </w:r>
      <w:r w:rsidRPr="00090F38">
        <w:rPr>
          <w:rFonts w:ascii="Times New Roman" w:hAnsi="Times New Roman" w:cs="Times New Roman"/>
        </w:rPr>
        <w:t xml:space="preserve"> te bilježe pad od </w:t>
      </w:r>
      <w:r w:rsidR="00C17562">
        <w:rPr>
          <w:rFonts w:ascii="Times New Roman" w:hAnsi="Times New Roman" w:cs="Times New Roman"/>
        </w:rPr>
        <w:t>7</w:t>
      </w:r>
      <w:r w:rsidRPr="00090F38">
        <w:rPr>
          <w:rFonts w:ascii="Times New Roman" w:hAnsi="Times New Roman" w:cs="Times New Roman"/>
        </w:rPr>
        <w:t>,</w:t>
      </w:r>
      <w:r w:rsidR="00C17562">
        <w:rPr>
          <w:rFonts w:ascii="Times New Roman" w:hAnsi="Times New Roman" w:cs="Times New Roman"/>
        </w:rPr>
        <w:t>2</w:t>
      </w:r>
      <w:r w:rsidRPr="00090F38">
        <w:rPr>
          <w:rFonts w:ascii="Times New Roman" w:hAnsi="Times New Roman" w:cs="Times New Roman"/>
        </w:rPr>
        <w:t xml:space="preserve"> % u odnosu na prethodno razdoblje. Smanjenje prihoda posljedica je nižeg ostvarenja pojedinih kategorija prihoda, osobito smanjenih prihoda iz nadležnog proračuna i/ili izostanka određenih prihoda koji su bili ostvareni u prethodnom razdoblju (npr. donacije ili namjenska sredstva). Unatoč navedenom smanjenju, prihodi su ostvareni u skladu s opsegom provedenih aktivnosti u izvještajnom razdoblju.</w:t>
      </w:r>
    </w:p>
    <w:p w14:paraId="502D0542" w14:textId="247BD0D8" w:rsidR="00090F38" w:rsidRDefault="00090F38" w:rsidP="00BB6EF9">
      <w:pPr>
        <w:spacing w:after="0"/>
        <w:jc w:val="both"/>
        <w:rPr>
          <w:rFonts w:ascii="Times New Roman" w:hAnsi="Times New Roman" w:cs="Times New Roman"/>
        </w:rPr>
      </w:pPr>
    </w:p>
    <w:p w14:paraId="6CB96618" w14:textId="032D3E72" w:rsidR="00826913" w:rsidRPr="00BB6EF9" w:rsidRDefault="00826913" w:rsidP="00826913">
      <w:pPr>
        <w:spacing w:after="0"/>
        <w:jc w:val="both"/>
        <w:rPr>
          <w:rFonts w:ascii="Times New Roman" w:hAnsi="Times New Roman" w:cs="Times New Roman"/>
          <w:b/>
          <w:bCs/>
        </w:rPr>
      </w:pPr>
      <w:r w:rsidRPr="00BB6EF9">
        <w:rPr>
          <w:rFonts w:ascii="Times New Roman" w:hAnsi="Times New Roman" w:cs="Times New Roman"/>
          <w:b/>
          <w:bCs/>
        </w:rPr>
        <w:t xml:space="preserve">Šifra </w:t>
      </w:r>
      <w:r w:rsidRPr="00090F38">
        <w:rPr>
          <w:rFonts w:ascii="Times New Roman" w:hAnsi="Times New Roman" w:cs="Times New Roman"/>
          <w:b/>
          <w:bCs/>
        </w:rPr>
        <w:t>3</w:t>
      </w:r>
      <w:r>
        <w:rPr>
          <w:rFonts w:ascii="Times New Roman" w:hAnsi="Times New Roman" w:cs="Times New Roman"/>
          <w:b/>
          <w:bCs/>
        </w:rPr>
        <w:t xml:space="preserve">113 - </w:t>
      </w:r>
      <w:r w:rsidRPr="00826913">
        <w:rPr>
          <w:rFonts w:ascii="Times New Roman" w:hAnsi="Times New Roman" w:cs="Times New Roman"/>
          <w:b/>
          <w:bCs/>
        </w:rPr>
        <w:t>Plaće za prekovremeni rad</w:t>
      </w:r>
    </w:p>
    <w:p w14:paraId="6EEBF04C" w14:textId="77777777" w:rsidR="00826913" w:rsidRDefault="00826913" w:rsidP="00BB6EF9">
      <w:pPr>
        <w:spacing w:after="0"/>
        <w:jc w:val="both"/>
        <w:rPr>
          <w:rFonts w:ascii="Times New Roman" w:hAnsi="Times New Roman" w:cs="Times New Roman"/>
        </w:rPr>
      </w:pPr>
      <w:r w:rsidRPr="00826913">
        <w:rPr>
          <w:rFonts w:ascii="Times New Roman" w:hAnsi="Times New Roman" w:cs="Times New Roman"/>
        </w:rPr>
        <w:t>Plaće za prekovremeni rad rezultat je povećanog opsega poslova i potrebe za osiguravanjem kontinuiteta odgojno-obrazovnog procesa.</w:t>
      </w:r>
    </w:p>
    <w:p w14:paraId="799AC47B" w14:textId="77777777" w:rsidR="00090F38" w:rsidRDefault="00090F38" w:rsidP="00BB6EF9">
      <w:pPr>
        <w:spacing w:after="0"/>
        <w:jc w:val="both"/>
        <w:rPr>
          <w:rFonts w:ascii="Times New Roman" w:hAnsi="Times New Roman" w:cs="Times New Roman"/>
          <w:b/>
          <w:bCs/>
        </w:rPr>
      </w:pPr>
    </w:p>
    <w:p w14:paraId="74F37A26" w14:textId="4BB2EA31" w:rsidR="00090F38" w:rsidRPr="00090F38" w:rsidRDefault="00090F38" w:rsidP="00BB6EF9">
      <w:pPr>
        <w:spacing w:after="0"/>
        <w:jc w:val="both"/>
        <w:rPr>
          <w:rFonts w:ascii="Times New Roman" w:hAnsi="Times New Roman" w:cs="Times New Roman"/>
          <w:b/>
          <w:bCs/>
        </w:rPr>
      </w:pPr>
      <w:r w:rsidRPr="00090F38">
        <w:rPr>
          <w:rFonts w:ascii="Times New Roman" w:hAnsi="Times New Roman" w:cs="Times New Roman"/>
          <w:b/>
          <w:bCs/>
        </w:rPr>
        <w:t>Šifra 3211 – Službena putovanje</w:t>
      </w:r>
    </w:p>
    <w:p w14:paraId="656B5ABC" w14:textId="5F059A0B" w:rsidR="00090F38" w:rsidRPr="00090F38" w:rsidRDefault="00090F38" w:rsidP="00BB6EF9">
      <w:pPr>
        <w:spacing w:after="0"/>
        <w:jc w:val="both"/>
        <w:rPr>
          <w:rFonts w:ascii="Times New Roman" w:hAnsi="Times New Roman" w:cs="Times New Roman"/>
        </w:rPr>
      </w:pPr>
      <w:r w:rsidRPr="00090F38">
        <w:rPr>
          <w:rFonts w:ascii="Times New Roman" w:hAnsi="Times New Roman" w:cs="Times New Roman"/>
        </w:rPr>
        <w:t xml:space="preserve">Službena putovanja bilježe povećanje u odnosu na prethodno izvještajno razdoblje. Navedeno povećanje rezultat je većeg broja službenih putovanja radi sudjelovanja na stručnim skupovima, </w:t>
      </w:r>
      <w:r w:rsidRPr="00090F38">
        <w:rPr>
          <w:rFonts w:ascii="Times New Roman" w:hAnsi="Times New Roman" w:cs="Times New Roman"/>
        </w:rPr>
        <w:lastRenderedPageBreak/>
        <w:t>edukacijama i drugim poslovnim aktivnostima nužnim za redovno obavljanje djelatnosti proračunskog korisnika.</w:t>
      </w:r>
    </w:p>
    <w:p w14:paraId="286B9C2D" w14:textId="77777777" w:rsidR="00090F38" w:rsidRDefault="00090F38" w:rsidP="00090F38">
      <w:pPr>
        <w:spacing w:after="0"/>
        <w:jc w:val="both"/>
        <w:rPr>
          <w:rFonts w:ascii="Times New Roman" w:hAnsi="Times New Roman" w:cs="Times New Roman"/>
          <w:b/>
          <w:bCs/>
        </w:rPr>
      </w:pPr>
    </w:p>
    <w:p w14:paraId="6F03D632" w14:textId="1B791EC4" w:rsidR="00090F38" w:rsidRPr="00090F38" w:rsidRDefault="00090F38" w:rsidP="00090F38">
      <w:pPr>
        <w:spacing w:after="0"/>
        <w:jc w:val="both"/>
        <w:rPr>
          <w:rFonts w:ascii="Times New Roman" w:hAnsi="Times New Roman" w:cs="Times New Roman"/>
          <w:b/>
          <w:bCs/>
        </w:rPr>
      </w:pPr>
      <w:r w:rsidRPr="00090F38">
        <w:rPr>
          <w:rFonts w:ascii="Times New Roman" w:hAnsi="Times New Roman" w:cs="Times New Roman"/>
          <w:b/>
          <w:bCs/>
        </w:rPr>
        <w:t xml:space="preserve">Šifra </w:t>
      </w:r>
      <w:r>
        <w:rPr>
          <w:rFonts w:ascii="Times New Roman" w:hAnsi="Times New Roman" w:cs="Times New Roman"/>
          <w:b/>
          <w:bCs/>
        </w:rPr>
        <w:t>3213</w:t>
      </w:r>
      <w:r w:rsidRPr="00090F38">
        <w:rPr>
          <w:rFonts w:ascii="Times New Roman" w:hAnsi="Times New Roman" w:cs="Times New Roman"/>
          <w:b/>
          <w:bCs/>
        </w:rPr>
        <w:t xml:space="preserve"> – Stručno usavršavanje zaposlenika</w:t>
      </w:r>
    </w:p>
    <w:p w14:paraId="1CFBAADA" w14:textId="6FD41112" w:rsidR="00090F38" w:rsidRPr="00090F38" w:rsidRDefault="00090F38" w:rsidP="00BB6EF9">
      <w:pPr>
        <w:spacing w:after="0"/>
        <w:jc w:val="both"/>
        <w:rPr>
          <w:rFonts w:ascii="Times New Roman" w:hAnsi="Times New Roman" w:cs="Times New Roman"/>
        </w:rPr>
      </w:pPr>
      <w:r w:rsidRPr="00090F38">
        <w:rPr>
          <w:rFonts w:ascii="Times New Roman" w:hAnsi="Times New Roman" w:cs="Times New Roman"/>
        </w:rPr>
        <w:t>Stručno usavršavanje zaposlenika bilježe povećanje u odnosu na prethodno izvještajno razdoblje. Povećanje je rezultat većeg ulaganja u edukacije, seminare i stručne radionice s ciljem unapređenja znanja i kompetencija zaposlenika te osiguravanja kvalitetnijeg obavljanja poslova iz djelokruga proračunskog korisnika.</w:t>
      </w:r>
    </w:p>
    <w:p w14:paraId="4AE5B5FF" w14:textId="77777777" w:rsidR="005A7E6C" w:rsidRDefault="005A7E6C" w:rsidP="008D0BE2">
      <w:pPr>
        <w:spacing w:after="0"/>
        <w:jc w:val="both"/>
        <w:rPr>
          <w:rFonts w:ascii="Times New Roman" w:hAnsi="Times New Roman" w:cs="Times New Roman"/>
        </w:rPr>
      </w:pPr>
    </w:p>
    <w:p w14:paraId="6897DC31" w14:textId="6A3A4BBB" w:rsidR="00643F94" w:rsidRPr="00090F38" w:rsidRDefault="00643F94" w:rsidP="00643F94">
      <w:pPr>
        <w:spacing w:after="0"/>
        <w:jc w:val="both"/>
        <w:rPr>
          <w:rFonts w:ascii="Times New Roman" w:hAnsi="Times New Roman" w:cs="Times New Roman"/>
          <w:b/>
          <w:bCs/>
        </w:rPr>
      </w:pPr>
      <w:r w:rsidRPr="00090F38">
        <w:rPr>
          <w:rFonts w:ascii="Times New Roman" w:hAnsi="Times New Roman" w:cs="Times New Roman"/>
          <w:b/>
          <w:bCs/>
        </w:rPr>
        <w:t xml:space="preserve">Šifra </w:t>
      </w:r>
      <w:r w:rsidRPr="00643F94">
        <w:rPr>
          <w:rFonts w:ascii="Times New Roman" w:hAnsi="Times New Roman" w:cs="Times New Roman"/>
          <w:b/>
          <w:bCs/>
        </w:rPr>
        <w:t>3222</w:t>
      </w:r>
      <w:r w:rsidRPr="00643F94">
        <w:rPr>
          <w:rFonts w:ascii="Times New Roman" w:hAnsi="Times New Roman" w:cs="Times New Roman"/>
        </w:rPr>
        <w:t xml:space="preserve"> </w:t>
      </w:r>
      <w:r w:rsidRPr="00090F38">
        <w:rPr>
          <w:rFonts w:ascii="Times New Roman" w:hAnsi="Times New Roman" w:cs="Times New Roman"/>
          <w:b/>
          <w:bCs/>
        </w:rPr>
        <w:t xml:space="preserve">– </w:t>
      </w:r>
      <w:r w:rsidRPr="00643F94">
        <w:rPr>
          <w:rFonts w:ascii="Times New Roman" w:hAnsi="Times New Roman" w:cs="Times New Roman"/>
          <w:b/>
          <w:bCs/>
        </w:rPr>
        <w:t>Materijal i sirovine</w:t>
      </w:r>
    </w:p>
    <w:p w14:paraId="0C47D467" w14:textId="76CD509C" w:rsidR="00090F38" w:rsidRDefault="00643F94" w:rsidP="008D0BE2">
      <w:pPr>
        <w:spacing w:after="0"/>
        <w:jc w:val="both"/>
        <w:rPr>
          <w:rFonts w:ascii="Times New Roman" w:hAnsi="Times New Roman" w:cs="Times New Roman"/>
        </w:rPr>
      </w:pPr>
      <w:r w:rsidRPr="00643F94">
        <w:rPr>
          <w:rFonts w:ascii="Times New Roman" w:hAnsi="Times New Roman" w:cs="Times New Roman"/>
        </w:rPr>
        <w:t>Rashodi na stavci 3222 – Materijal i sirovine bilježe povećanje u odnosu na prethodno izvještajno razdoblje. Povećanje je rezultat većih potreba za nabavom materijala i sirovina za redovno obavljanje djelatnosti, kao i mogućeg porasta cijena na tržištu.</w:t>
      </w:r>
    </w:p>
    <w:p w14:paraId="2868BCBB" w14:textId="77777777" w:rsidR="00090F38" w:rsidRDefault="00090F38" w:rsidP="008D0BE2">
      <w:pPr>
        <w:spacing w:after="0"/>
        <w:jc w:val="both"/>
        <w:rPr>
          <w:rFonts w:ascii="Times New Roman" w:hAnsi="Times New Roman" w:cs="Times New Roman"/>
        </w:rPr>
      </w:pPr>
    </w:p>
    <w:p w14:paraId="7A1EC304" w14:textId="3EDE9E52" w:rsidR="00DD5086" w:rsidRPr="00090F38" w:rsidRDefault="00DD5086" w:rsidP="00DD5086">
      <w:pPr>
        <w:spacing w:after="0"/>
        <w:jc w:val="both"/>
        <w:rPr>
          <w:rFonts w:ascii="Times New Roman" w:hAnsi="Times New Roman" w:cs="Times New Roman"/>
          <w:b/>
          <w:bCs/>
        </w:rPr>
      </w:pPr>
      <w:r w:rsidRPr="00090F38">
        <w:rPr>
          <w:rFonts w:ascii="Times New Roman" w:hAnsi="Times New Roman" w:cs="Times New Roman"/>
          <w:b/>
          <w:bCs/>
        </w:rPr>
        <w:t xml:space="preserve">Šifra </w:t>
      </w:r>
      <w:r w:rsidRPr="00643F94">
        <w:rPr>
          <w:rFonts w:ascii="Times New Roman" w:hAnsi="Times New Roman" w:cs="Times New Roman"/>
          <w:b/>
          <w:bCs/>
        </w:rPr>
        <w:t>322</w:t>
      </w:r>
      <w:r>
        <w:rPr>
          <w:rFonts w:ascii="Times New Roman" w:hAnsi="Times New Roman" w:cs="Times New Roman"/>
          <w:b/>
          <w:bCs/>
        </w:rPr>
        <w:t>4</w:t>
      </w:r>
      <w:r w:rsidRPr="00643F94">
        <w:rPr>
          <w:rFonts w:ascii="Times New Roman" w:hAnsi="Times New Roman" w:cs="Times New Roman"/>
        </w:rPr>
        <w:t xml:space="preserve"> </w:t>
      </w:r>
      <w:r w:rsidRPr="00090F38">
        <w:rPr>
          <w:rFonts w:ascii="Times New Roman" w:hAnsi="Times New Roman" w:cs="Times New Roman"/>
          <w:b/>
          <w:bCs/>
        </w:rPr>
        <w:t xml:space="preserve">– </w:t>
      </w:r>
      <w:r w:rsidRPr="00DD5086">
        <w:rPr>
          <w:rFonts w:ascii="Times New Roman" w:hAnsi="Times New Roman" w:cs="Times New Roman"/>
          <w:b/>
          <w:bCs/>
        </w:rPr>
        <w:t>Materijal i dijelovi za tekuće i investicijsko održavanje</w:t>
      </w:r>
    </w:p>
    <w:p w14:paraId="560377B4" w14:textId="72B28E0D" w:rsidR="00090F38" w:rsidRDefault="00DD5086" w:rsidP="008D0BE2">
      <w:pPr>
        <w:spacing w:after="0"/>
        <w:jc w:val="both"/>
        <w:rPr>
          <w:rFonts w:ascii="Times New Roman" w:hAnsi="Times New Roman" w:cs="Times New Roman"/>
        </w:rPr>
      </w:pPr>
      <w:r w:rsidRPr="00DD5086">
        <w:rPr>
          <w:rFonts w:ascii="Times New Roman" w:hAnsi="Times New Roman" w:cs="Times New Roman"/>
        </w:rPr>
        <w:t>Rashodi na stavci 3224 – Materijal i dijelovi za tekuće i investicijsko održavanje bilježe povećanje u odnosu na prethodno izvještajno razdoblje. Povećanje je rezultat pojačanih aktivnosti održavanja imovine, kao i veće potrebe za nabavom materijala i rezervnih dijelova radi osiguranja nesmetanog funkcioniranja opreme i objekata.</w:t>
      </w:r>
    </w:p>
    <w:p w14:paraId="366D1CA2" w14:textId="77777777" w:rsidR="00C17562" w:rsidRDefault="00C17562" w:rsidP="008D0BE2">
      <w:pPr>
        <w:spacing w:after="0"/>
        <w:jc w:val="both"/>
        <w:rPr>
          <w:rFonts w:ascii="Times New Roman" w:hAnsi="Times New Roman" w:cs="Times New Roman"/>
          <w:b/>
          <w:bCs/>
        </w:rPr>
      </w:pPr>
    </w:p>
    <w:p w14:paraId="26288615" w14:textId="77777777" w:rsidR="00C17562" w:rsidRDefault="00C17562" w:rsidP="008D0BE2">
      <w:pPr>
        <w:spacing w:after="0"/>
        <w:jc w:val="both"/>
        <w:rPr>
          <w:rFonts w:ascii="Times New Roman" w:hAnsi="Times New Roman" w:cs="Times New Roman"/>
          <w:b/>
          <w:bCs/>
        </w:rPr>
      </w:pPr>
    </w:p>
    <w:p w14:paraId="12E44E6A" w14:textId="12F04234" w:rsidR="00DD5086" w:rsidRPr="00DD5086" w:rsidRDefault="00DD5086" w:rsidP="008D0BE2">
      <w:pPr>
        <w:spacing w:after="0"/>
        <w:jc w:val="both"/>
        <w:rPr>
          <w:rFonts w:ascii="Times New Roman" w:hAnsi="Times New Roman" w:cs="Times New Roman"/>
          <w:b/>
          <w:bCs/>
        </w:rPr>
      </w:pPr>
      <w:r w:rsidRPr="00090F38">
        <w:rPr>
          <w:rFonts w:ascii="Times New Roman" w:hAnsi="Times New Roman" w:cs="Times New Roman"/>
          <w:b/>
          <w:bCs/>
        </w:rPr>
        <w:t xml:space="preserve">Šifra </w:t>
      </w:r>
      <w:r w:rsidRPr="00643F94">
        <w:rPr>
          <w:rFonts w:ascii="Times New Roman" w:hAnsi="Times New Roman" w:cs="Times New Roman"/>
          <w:b/>
          <w:bCs/>
        </w:rPr>
        <w:t>322</w:t>
      </w:r>
      <w:r>
        <w:rPr>
          <w:rFonts w:ascii="Times New Roman" w:hAnsi="Times New Roman" w:cs="Times New Roman"/>
          <w:b/>
          <w:bCs/>
        </w:rPr>
        <w:t xml:space="preserve">5 - </w:t>
      </w:r>
      <w:r w:rsidRPr="00DD5086">
        <w:rPr>
          <w:rFonts w:ascii="Times New Roman" w:hAnsi="Times New Roman" w:cs="Times New Roman"/>
          <w:b/>
          <w:bCs/>
        </w:rPr>
        <w:t xml:space="preserve">Sitni inventar i </w:t>
      </w:r>
      <w:proofErr w:type="spellStart"/>
      <w:r w:rsidRPr="00DD5086">
        <w:rPr>
          <w:rFonts w:ascii="Times New Roman" w:hAnsi="Times New Roman" w:cs="Times New Roman"/>
          <w:b/>
          <w:bCs/>
        </w:rPr>
        <w:t>autogume</w:t>
      </w:r>
      <w:proofErr w:type="spellEnd"/>
    </w:p>
    <w:p w14:paraId="0930B3BA" w14:textId="77777777" w:rsidR="00DD5086" w:rsidRPr="00DD5086" w:rsidRDefault="00DD5086" w:rsidP="00DD5086">
      <w:pPr>
        <w:spacing w:after="0"/>
        <w:jc w:val="both"/>
        <w:rPr>
          <w:rFonts w:ascii="Times New Roman" w:hAnsi="Times New Roman" w:cs="Times New Roman"/>
        </w:rPr>
      </w:pPr>
      <w:r w:rsidRPr="00DD5086">
        <w:rPr>
          <w:rFonts w:ascii="Times New Roman" w:hAnsi="Times New Roman" w:cs="Times New Roman"/>
        </w:rPr>
        <w:t xml:space="preserve">Rashodi na stavci 3225 – Sitni inventar i </w:t>
      </w:r>
      <w:proofErr w:type="spellStart"/>
      <w:r w:rsidRPr="00DD5086">
        <w:rPr>
          <w:rFonts w:ascii="Times New Roman" w:hAnsi="Times New Roman" w:cs="Times New Roman"/>
        </w:rPr>
        <w:t>autogume</w:t>
      </w:r>
      <w:proofErr w:type="spellEnd"/>
      <w:r w:rsidRPr="00DD5086">
        <w:rPr>
          <w:rFonts w:ascii="Times New Roman" w:hAnsi="Times New Roman" w:cs="Times New Roman"/>
        </w:rPr>
        <w:t xml:space="preserve"> bilježe povećanje u odnosu na prethodno izvještajno razdoblje. Povećanje je rezultat veće nabave sitnog inventara i </w:t>
      </w:r>
      <w:proofErr w:type="spellStart"/>
      <w:r w:rsidRPr="00DD5086">
        <w:rPr>
          <w:rFonts w:ascii="Times New Roman" w:hAnsi="Times New Roman" w:cs="Times New Roman"/>
        </w:rPr>
        <w:t>autoguma</w:t>
      </w:r>
      <w:proofErr w:type="spellEnd"/>
      <w:r w:rsidRPr="00DD5086">
        <w:rPr>
          <w:rFonts w:ascii="Times New Roman" w:hAnsi="Times New Roman" w:cs="Times New Roman"/>
        </w:rPr>
        <w:t xml:space="preserve"> potrebnih za redovno i nesmetano obavljanje djelatnosti proračunskog korisnika, kao i potrebe za zamjenom dotrajalih sredstava.</w:t>
      </w:r>
    </w:p>
    <w:p w14:paraId="5D897310" w14:textId="032B5D8E" w:rsidR="00090F38" w:rsidRDefault="00090F38" w:rsidP="008D0BE2">
      <w:pPr>
        <w:spacing w:after="0"/>
        <w:jc w:val="both"/>
        <w:rPr>
          <w:rFonts w:ascii="Times New Roman" w:hAnsi="Times New Roman" w:cs="Times New Roman"/>
        </w:rPr>
      </w:pPr>
    </w:p>
    <w:p w14:paraId="5F859DF9" w14:textId="1C088971" w:rsidR="00027524" w:rsidRPr="00DD5086" w:rsidRDefault="00027524" w:rsidP="00027524">
      <w:pPr>
        <w:spacing w:after="0"/>
        <w:jc w:val="both"/>
        <w:rPr>
          <w:rFonts w:ascii="Times New Roman" w:hAnsi="Times New Roman" w:cs="Times New Roman"/>
          <w:b/>
          <w:bCs/>
        </w:rPr>
      </w:pPr>
      <w:r w:rsidRPr="00090F38">
        <w:rPr>
          <w:rFonts w:ascii="Times New Roman" w:hAnsi="Times New Roman" w:cs="Times New Roman"/>
          <w:b/>
          <w:bCs/>
        </w:rPr>
        <w:t xml:space="preserve">Šifra </w:t>
      </w:r>
      <w:r w:rsidRPr="00643F94">
        <w:rPr>
          <w:rFonts w:ascii="Times New Roman" w:hAnsi="Times New Roman" w:cs="Times New Roman"/>
          <w:b/>
          <w:bCs/>
        </w:rPr>
        <w:t>322</w:t>
      </w:r>
      <w:r>
        <w:rPr>
          <w:rFonts w:ascii="Times New Roman" w:hAnsi="Times New Roman" w:cs="Times New Roman"/>
          <w:b/>
          <w:bCs/>
        </w:rPr>
        <w:t xml:space="preserve">7 - </w:t>
      </w:r>
      <w:r w:rsidRPr="00027524">
        <w:rPr>
          <w:rFonts w:ascii="Times New Roman" w:hAnsi="Times New Roman" w:cs="Times New Roman"/>
          <w:b/>
          <w:bCs/>
        </w:rPr>
        <w:t>Službena, radna i zaštitna odjeća i obuća</w:t>
      </w:r>
    </w:p>
    <w:p w14:paraId="76617AB7" w14:textId="7C9E2CE4" w:rsidR="00027524" w:rsidRDefault="00027524" w:rsidP="008D0BE2">
      <w:pPr>
        <w:spacing w:after="0"/>
        <w:jc w:val="both"/>
        <w:rPr>
          <w:rFonts w:ascii="Times New Roman" w:hAnsi="Times New Roman" w:cs="Times New Roman"/>
        </w:rPr>
      </w:pPr>
      <w:r w:rsidRPr="00027524">
        <w:rPr>
          <w:rFonts w:ascii="Times New Roman" w:hAnsi="Times New Roman" w:cs="Times New Roman"/>
        </w:rPr>
        <w:t>Rashodi na stavci 3227 – Službena, radna i zaštitna odjeća i obuća bilježe povećanje u odnosu na prethodno izvještajno razdoblje. Povećanje je rezultat nabave potrebne službene i zaštitne opreme za zaposlenike radi usklađivanja s propisima o zaštiti na radu te osiguravanja sigurnih uvjeta rada.</w:t>
      </w:r>
    </w:p>
    <w:p w14:paraId="4F49E695" w14:textId="77777777" w:rsidR="00027524" w:rsidRDefault="00027524" w:rsidP="008D0BE2">
      <w:pPr>
        <w:spacing w:after="0"/>
        <w:jc w:val="both"/>
        <w:rPr>
          <w:rFonts w:ascii="Times New Roman" w:hAnsi="Times New Roman" w:cs="Times New Roman"/>
        </w:rPr>
      </w:pPr>
    </w:p>
    <w:p w14:paraId="51B008E3" w14:textId="77805954" w:rsidR="00027524" w:rsidRPr="00DD5086" w:rsidRDefault="00027524" w:rsidP="00027524">
      <w:pPr>
        <w:spacing w:after="0"/>
        <w:jc w:val="both"/>
        <w:rPr>
          <w:rFonts w:ascii="Times New Roman" w:hAnsi="Times New Roman" w:cs="Times New Roman"/>
          <w:b/>
          <w:bCs/>
        </w:rPr>
      </w:pPr>
      <w:r w:rsidRPr="00090F38">
        <w:rPr>
          <w:rFonts w:ascii="Times New Roman" w:hAnsi="Times New Roman" w:cs="Times New Roman"/>
          <w:b/>
          <w:bCs/>
        </w:rPr>
        <w:t xml:space="preserve">Šifra </w:t>
      </w:r>
      <w:r w:rsidRPr="00643F94">
        <w:rPr>
          <w:rFonts w:ascii="Times New Roman" w:hAnsi="Times New Roman" w:cs="Times New Roman"/>
          <w:b/>
          <w:bCs/>
        </w:rPr>
        <w:t>32</w:t>
      </w:r>
      <w:r>
        <w:rPr>
          <w:rFonts w:ascii="Times New Roman" w:hAnsi="Times New Roman" w:cs="Times New Roman"/>
          <w:b/>
          <w:bCs/>
        </w:rPr>
        <w:t xml:space="preserve">31 - </w:t>
      </w:r>
      <w:r w:rsidRPr="00027524">
        <w:rPr>
          <w:rFonts w:ascii="Times New Roman" w:hAnsi="Times New Roman" w:cs="Times New Roman"/>
          <w:b/>
          <w:bCs/>
        </w:rPr>
        <w:t>Usluge telefona, interneta, pošte i prijevoza</w:t>
      </w:r>
    </w:p>
    <w:p w14:paraId="5B488F5F" w14:textId="22F9EE46" w:rsidR="00090F38" w:rsidRDefault="00027524" w:rsidP="008D0BE2">
      <w:pPr>
        <w:spacing w:after="0"/>
        <w:jc w:val="both"/>
        <w:rPr>
          <w:rFonts w:ascii="Times New Roman" w:hAnsi="Times New Roman" w:cs="Times New Roman"/>
        </w:rPr>
      </w:pPr>
      <w:r w:rsidRPr="00027524">
        <w:rPr>
          <w:rFonts w:ascii="Times New Roman" w:hAnsi="Times New Roman" w:cs="Times New Roman"/>
        </w:rPr>
        <w:t>Rashodi na stavci 3231 – Usluge telefona, interneta, pošte i prijevoza bilježe povećanje u odnosu na prethodno izvještajno razdoblje. Povećanje je ponajprije rezultat većih troškova prijevoza korisnika posebnih odjela, dok je u manjoj mjeri utjecao i rast ostalih komunikacijskih usluga. Povećanje je povezano s organizacijom i osiguravanjem redovitog prijevoza u skladu s potrebama i specifičnostima rada posebnih odjela proračunskog korisnika.</w:t>
      </w:r>
    </w:p>
    <w:p w14:paraId="3116E150" w14:textId="77777777" w:rsidR="00027524" w:rsidRDefault="00027524" w:rsidP="00027524">
      <w:pPr>
        <w:spacing w:after="0"/>
        <w:jc w:val="both"/>
        <w:rPr>
          <w:rFonts w:ascii="Times New Roman" w:hAnsi="Times New Roman" w:cs="Times New Roman"/>
        </w:rPr>
      </w:pPr>
    </w:p>
    <w:p w14:paraId="55CE92DA" w14:textId="7FDC085C" w:rsidR="00027524" w:rsidRPr="00DD5086" w:rsidRDefault="00027524" w:rsidP="00027524">
      <w:pPr>
        <w:spacing w:after="0"/>
        <w:jc w:val="both"/>
        <w:rPr>
          <w:rFonts w:ascii="Times New Roman" w:hAnsi="Times New Roman" w:cs="Times New Roman"/>
          <w:b/>
          <w:bCs/>
        </w:rPr>
      </w:pPr>
      <w:r w:rsidRPr="00090F38">
        <w:rPr>
          <w:rFonts w:ascii="Times New Roman" w:hAnsi="Times New Roman" w:cs="Times New Roman"/>
          <w:b/>
          <w:bCs/>
        </w:rPr>
        <w:t xml:space="preserve">Šifra </w:t>
      </w:r>
      <w:r w:rsidRPr="00643F94">
        <w:rPr>
          <w:rFonts w:ascii="Times New Roman" w:hAnsi="Times New Roman" w:cs="Times New Roman"/>
          <w:b/>
          <w:bCs/>
        </w:rPr>
        <w:t>32</w:t>
      </w:r>
      <w:r>
        <w:rPr>
          <w:rFonts w:ascii="Times New Roman" w:hAnsi="Times New Roman" w:cs="Times New Roman"/>
          <w:b/>
          <w:bCs/>
        </w:rPr>
        <w:t xml:space="preserve">32 - </w:t>
      </w:r>
      <w:r w:rsidRPr="00027524">
        <w:rPr>
          <w:rFonts w:ascii="Times New Roman" w:hAnsi="Times New Roman" w:cs="Times New Roman"/>
          <w:b/>
          <w:bCs/>
        </w:rPr>
        <w:t>Usluge tekućeg i investicijskog održavanja</w:t>
      </w:r>
    </w:p>
    <w:p w14:paraId="3B6F4C63" w14:textId="1B9E1C23" w:rsidR="00027524" w:rsidRDefault="00027524" w:rsidP="008D0BE2">
      <w:pPr>
        <w:spacing w:after="0"/>
        <w:jc w:val="both"/>
        <w:rPr>
          <w:rFonts w:ascii="Times New Roman" w:hAnsi="Times New Roman" w:cs="Times New Roman"/>
        </w:rPr>
      </w:pPr>
      <w:r w:rsidRPr="00027524">
        <w:rPr>
          <w:rFonts w:ascii="Times New Roman" w:hAnsi="Times New Roman" w:cs="Times New Roman"/>
        </w:rPr>
        <w:lastRenderedPageBreak/>
        <w:t>Rashodi na stavci 3232 – Usluge tekućeg i investicijskog održavanja bilježe povećanje u odnosu na prethodno izvještajno razdoblje. Povećanje je rezultat pojačanih aktivnosti održavanja imovine, opreme i objekata, s ciljem osiguravanja njihove funkcionalnosti i nesmetanog obavljanja redovne djelatnosti proračunskog korisnika.</w:t>
      </w:r>
    </w:p>
    <w:p w14:paraId="6CBE5D2D" w14:textId="77777777" w:rsidR="00090F38" w:rsidRDefault="00090F38" w:rsidP="008D0BE2">
      <w:pPr>
        <w:spacing w:after="0"/>
        <w:jc w:val="both"/>
        <w:rPr>
          <w:rFonts w:ascii="Times New Roman" w:hAnsi="Times New Roman" w:cs="Times New Roman"/>
        </w:rPr>
      </w:pPr>
    </w:p>
    <w:p w14:paraId="016C7B0B" w14:textId="77777777" w:rsidR="00C17562" w:rsidRDefault="00C17562" w:rsidP="00C17562">
      <w:pPr>
        <w:spacing w:after="0"/>
        <w:jc w:val="both"/>
        <w:rPr>
          <w:rFonts w:ascii="Times New Roman" w:hAnsi="Times New Roman" w:cs="Times New Roman"/>
          <w:b/>
          <w:bCs/>
        </w:rPr>
      </w:pPr>
      <w:r w:rsidRPr="00C17562">
        <w:rPr>
          <w:rFonts w:ascii="Times New Roman" w:hAnsi="Times New Roman" w:cs="Times New Roman"/>
          <w:b/>
          <w:bCs/>
        </w:rPr>
        <w:t>Šifra 3234</w:t>
      </w:r>
      <w:r>
        <w:rPr>
          <w:rFonts w:ascii="Times New Roman" w:hAnsi="Times New Roman" w:cs="Times New Roman"/>
          <w:b/>
          <w:bCs/>
        </w:rPr>
        <w:t xml:space="preserve"> - </w:t>
      </w:r>
      <w:r w:rsidRPr="00C17562">
        <w:rPr>
          <w:rFonts w:ascii="Times New Roman" w:hAnsi="Times New Roman" w:cs="Times New Roman"/>
          <w:b/>
          <w:bCs/>
        </w:rPr>
        <w:t>Komunalne usluge</w:t>
      </w:r>
    </w:p>
    <w:p w14:paraId="39B90939" w14:textId="1510FD33" w:rsidR="00C17562" w:rsidRPr="00C17562" w:rsidRDefault="00C17562" w:rsidP="00C17562">
      <w:pPr>
        <w:spacing w:after="0"/>
        <w:jc w:val="both"/>
        <w:rPr>
          <w:rFonts w:ascii="Times New Roman" w:hAnsi="Times New Roman" w:cs="Times New Roman"/>
        </w:rPr>
      </w:pPr>
      <w:r w:rsidRPr="00C17562">
        <w:rPr>
          <w:rFonts w:ascii="Times New Roman" w:hAnsi="Times New Roman" w:cs="Times New Roman"/>
        </w:rPr>
        <w:t xml:space="preserve">Rashodi za komunalne usluge u razdoblju od 1. siječnja do 30. lipnja 2026. godine ostvareni su u iznosu od </w:t>
      </w:r>
      <w:r w:rsidR="003B7CF3" w:rsidRPr="003B7CF3">
        <w:rPr>
          <w:rFonts w:ascii="Times New Roman" w:hAnsi="Times New Roman" w:cs="Times New Roman"/>
        </w:rPr>
        <w:t>8.511,17</w:t>
      </w:r>
      <w:r w:rsidR="003B7CF3">
        <w:rPr>
          <w:rFonts w:ascii="Times New Roman" w:hAnsi="Times New Roman" w:cs="Times New Roman"/>
        </w:rPr>
        <w:t xml:space="preserve"> </w:t>
      </w:r>
      <w:r w:rsidRPr="00C17562">
        <w:rPr>
          <w:rFonts w:ascii="Times New Roman" w:hAnsi="Times New Roman" w:cs="Times New Roman"/>
        </w:rPr>
        <w:t>EUR</w:t>
      </w:r>
      <w:r w:rsidR="003B7CF3">
        <w:rPr>
          <w:rFonts w:ascii="Times New Roman" w:hAnsi="Times New Roman" w:cs="Times New Roman"/>
        </w:rPr>
        <w:t>, odnosno 9</w:t>
      </w:r>
      <w:r w:rsidRPr="00C17562">
        <w:rPr>
          <w:rFonts w:ascii="Times New Roman" w:hAnsi="Times New Roman" w:cs="Times New Roman"/>
        </w:rPr>
        <w:t>,</w:t>
      </w:r>
      <w:r w:rsidR="003B7CF3">
        <w:rPr>
          <w:rFonts w:ascii="Times New Roman" w:hAnsi="Times New Roman" w:cs="Times New Roman"/>
        </w:rPr>
        <w:t>8</w:t>
      </w:r>
      <w:r w:rsidRPr="00C17562">
        <w:rPr>
          <w:rFonts w:ascii="Times New Roman" w:hAnsi="Times New Roman" w:cs="Times New Roman"/>
        </w:rPr>
        <w:t xml:space="preserve"> % više u odnosu na isto razdoblje prethodne godine. Ostvarenje rashoda odvijalo se sukladno potrebama redovnog poslovanja i planiranim aktivnostima tijekom izvještajnog razdoblja.</w:t>
      </w:r>
    </w:p>
    <w:p w14:paraId="39834D73" w14:textId="77777777" w:rsidR="00C17562" w:rsidRDefault="00C17562" w:rsidP="008D0BE2">
      <w:pPr>
        <w:spacing w:after="0"/>
        <w:jc w:val="both"/>
        <w:rPr>
          <w:rFonts w:ascii="Times New Roman" w:hAnsi="Times New Roman" w:cs="Times New Roman"/>
        </w:rPr>
      </w:pPr>
    </w:p>
    <w:p w14:paraId="05A70516" w14:textId="2C68B914" w:rsidR="00894E1F" w:rsidRDefault="00894E1F" w:rsidP="008D0BE2">
      <w:pPr>
        <w:spacing w:after="0"/>
        <w:jc w:val="both"/>
        <w:rPr>
          <w:rFonts w:ascii="Times New Roman" w:hAnsi="Times New Roman" w:cs="Times New Roman"/>
        </w:rPr>
      </w:pPr>
      <w:r w:rsidRPr="00090F38">
        <w:rPr>
          <w:rFonts w:ascii="Times New Roman" w:hAnsi="Times New Roman" w:cs="Times New Roman"/>
          <w:b/>
          <w:bCs/>
        </w:rPr>
        <w:t xml:space="preserve">Šifra </w:t>
      </w:r>
      <w:r w:rsidRPr="00894E1F">
        <w:rPr>
          <w:rFonts w:ascii="Times New Roman" w:hAnsi="Times New Roman" w:cs="Times New Roman"/>
          <w:b/>
          <w:bCs/>
        </w:rPr>
        <w:t xml:space="preserve">3292 </w:t>
      </w:r>
      <w:r>
        <w:rPr>
          <w:rFonts w:ascii="Times New Roman" w:hAnsi="Times New Roman" w:cs="Times New Roman"/>
          <w:b/>
          <w:bCs/>
        </w:rPr>
        <w:t xml:space="preserve">- </w:t>
      </w:r>
      <w:r w:rsidRPr="00894E1F">
        <w:rPr>
          <w:rFonts w:ascii="Times New Roman" w:hAnsi="Times New Roman" w:cs="Times New Roman"/>
          <w:b/>
          <w:bCs/>
        </w:rPr>
        <w:t>Premije osiguranja</w:t>
      </w:r>
    </w:p>
    <w:p w14:paraId="55482CA2" w14:textId="7DA50D65" w:rsidR="00894E1F" w:rsidRDefault="00894E1F" w:rsidP="008D0BE2">
      <w:pPr>
        <w:spacing w:after="0"/>
        <w:jc w:val="both"/>
        <w:rPr>
          <w:rFonts w:ascii="Times New Roman" w:hAnsi="Times New Roman" w:cs="Times New Roman"/>
        </w:rPr>
      </w:pPr>
      <w:r w:rsidRPr="00894E1F">
        <w:rPr>
          <w:rFonts w:ascii="Times New Roman" w:hAnsi="Times New Roman" w:cs="Times New Roman"/>
        </w:rPr>
        <w:t>Rashodi na stavci– Premije osiguranja bilježe povećanje u odnosu na prethodno izvještajno razdoblje. Povećanje je rezultat viših premija osiguranja imovine i/ili zaposlenika, kao i usklađivanja postojećih polica osiguranja s aktualnim uvjetima i obuhvatom osiguranja.</w:t>
      </w:r>
    </w:p>
    <w:p w14:paraId="231FEF91" w14:textId="77777777" w:rsidR="00894E1F" w:rsidRDefault="00894E1F" w:rsidP="00894E1F">
      <w:pPr>
        <w:spacing w:after="0"/>
        <w:jc w:val="both"/>
        <w:rPr>
          <w:rFonts w:ascii="Times New Roman" w:hAnsi="Times New Roman" w:cs="Times New Roman"/>
          <w:b/>
          <w:bCs/>
        </w:rPr>
      </w:pPr>
    </w:p>
    <w:p w14:paraId="26CCA908" w14:textId="5221CB1E" w:rsidR="00894E1F" w:rsidRDefault="00894E1F" w:rsidP="00894E1F">
      <w:pPr>
        <w:spacing w:after="0"/>
        <w:jc w:val="both"/>
        <w:rPr>
          <w:rFonts w:ascii="Times New Roman" w:hAnsi="Times New Roman" w:cs="Times New Roman"/>
        </w:rPr>
      </w:pPr>
      <w:r w:rsidRPr="00090F38">
        <w:rPr>
          <w:rFonts w:ascii="Times New Roman" w:hAnsi="Times New Roman" w:cs="Times New Roman"/>
          <w:b/>
          <w:bCs/>
        </w:rPr>
        <w:t xml:space="preserve">Šifra </w:t>
      </w:r>
      <w:r w:rsidRPr="00894E1F">
        <w:rPr>
          <w:rFonts w:ascii="Times New Roman" w:hAnsi="Times New Roman" w:cs="Times New Roman"/>
          <w:b/>
          <w:bCs/>
        </w:rPr>
        <w:t xml:space="preserve">3293 </w:t>
      </w:r>
      <w:r>
        <w:rPr>
          <w:rFonts w:ascii="Times New Roman" w:hAnsi="Times New Roman" w:cs="Times New Roman"/>
          <w:b/>
          <w:bCs/>
        </w:rPr>
        <w:t xml:space="preserve">- </w:t>
      </w:r>
      <w:r w:rsidRPr="00894E1F">
        <w:rPr>
          <w:rFonts w:ascii="Times New Roman" w:hAnsi="Times New Roman" w:cs="Times New Roman"/>
          <w:b/>
          <w:bCs/>
        </w:rPr>
        <w:t>Reprezentacija</w:t>
      </w:r>
    </w:p>
    <w:p w14:paraId="2BEAA392" w14:textId="1E2CAC3A" w:rsidR="00090F38" w:rsidRDefault="00894E1F" w:rsidP="008D0BE2">
      <w:pPr>
        <w:spacing w:after="0"/>
        <w:jc w:val="both"/>
        <w:rPr>
          <w:rFonts w:ascii="Times New Roman" w:hAnsi="Times New Roman" w:cs="Times New Roman"/>
        </w:rPr>
      </w:pPr>
      <w:r w:rsidRPr="00894E1F">
        <w:rPr>
          <w:rFonts w:ascii="Times New Roman" w:hAnsi="Times New Roman" w:cs="Times New Roman"/>
        </w:rPr>
        <w:t>Rashodi na stavci 3293 – Reprezentacija bilježe povećanje u odnosu na prethodno izvještajno razdoblje. Povećanje je rezultat većih troškova za hranu i piće za potrebe organizacije i provedbe natjecanja te popratnih službenih aktivnosti u okviru redovnog djelovanja proračunskog korisnika.</w:t>
      </w:r>
    </w:p>
    <w:p w14:paraId="6DEE1974" w14:textId="77777777" w:rsidR="00090F38" w:rsidRDefault="00090F38" w:rsidP="008D0BE2">
      <w:pPr>
        <w:spacing w:after="0"/>
        <w:jc w:val="both"/>
        <w:rPr>
          <w:rFonts w:ascii="Times New Roman" w:hAnsi="Times New Roman" w:cs="Times New Roman"/>
        </w:rPr>
      </w:pPr>
    </w:p>
    <w:p w14:paraId="07745FCF" w14:textId="1AB43969" w:rsidR="00894E1F" w:rsidRDefault="00894E1F" w:rsidP="00894E1F">
      <w:pPr>
        <w:spacing w:after="0"/>
        <w:jc w:val="both"/>
        <w:rPr>
          <w:rFonts w:ascii="Times New Roman" w:hAnsi="Times New Roman" w:cs="Times New Roman"/>
        </w:rPr>
      </w:pPr>
      <w:r w:rsidRPr="00090F38">
        <w:rPr>
          <w:rFonts w:ascii="Times New Roman" w:hAnsi="Times New Roman" w:cs="Times New Roman"/>
          <w:b/>
          <w:bCs/>
        </w:rPr>
        <w:t xml:space="preserve">Šifra </w:t>
      </w:r>
      <w:r w:rsidRPr="00894E1F">
        <w:rPr>
          <w:rFonts w:ascii="Times New Roman" w:hAnsi="Times New Roman" w:cs="Times New Roman"/>
          <w:b/>
          <w:bCs/>
        </w:rPr>
        <w:t>329</w:t>
      </w:r>
      <w:r w:rsidR="00C17562">
        <w:rPr>
          <w:rFonts w:ascii="Times New Roman" w:hAnsi="Times New Roman" w:cs="Times New Roman"/>
          <w:b/>
          <w:bCs/>
        </w:rPr>
        <w:t>4</w:t>
      </w:r>
      <w:r w:rsidRPr="00894E1F">
        <w:rPr>
          <w:rFonts w:ascii="Times New Roman" w:hAnsi="Times New Roman" w:cs="Times New Roman"/>
          <w:b/>
          <w:bCs/>
        </w:rPr>
        <w:t xml:space="preserve"> </w:t>
      </w:r>
      <w:r w:rsidR="00C17562">
        <w:rPr>
          <w:rFonts w:ascii="Times New Roman" w:hAnsi="Times New Roman" w:cs="Times New Roman"/>
          <w:b/>
          <w:bCs/>
        </w:rPr>
        <w:t>–</w:t>
      </w:r>
      <w:r>
        <w:rPr>
          <w:rFonts w:ascii="Times New Roman" w:hAnsi="Times New Roman" w:cs="Times New Roman"/>
          <w:b/>
          <w:bCs/>
        </w:rPr>
        <w:t xml:space="preserve"> </w:t>
      </w:r>
      <w:r w:rsidR="00C17562">
        <w:rPr>
          <w:rFonts w:ascii="Times New Roman" w:hAnsi="Times New Roman" w:cs="Times New Roman"/>
          <w:b/>
          <w:bCs/>
        </w:rPr>
        <w:t>Članarine i norme</w:t>
      </w:r>
    </w:p>
    <w:p w14:paraId="79541E70" w14:textId="726A1CF4" w:rsidR="00090F38" w:rsidRDefault="00C17562" w:rsidP="008D0BE2">
      <w:pPr>
        <w:spacing w:after="0"/>
        <w:jc w:val="both"/>
        <w:rPr>
          <w:rFonts w:ascii="Times New Roman" w:hAnsi="Times New Roman" w:cs="Times New Roman"/>
        </w:rPr>
      </w:pPr>
      <w:r w:rsidRPr="00C17562">
        <w:rPr>
          <w:rFonts w:ascii="Times New Roman" w:hAnsi="Times New Roman" w:cs="Times New Roman"/>
        </w:rPr>
        <w:t>Rashodi za članarine i norme u razdoblju od 1. siječnja do 30. lipnja 2026. godine ostvareni su u iznosu od 95,00 EUR, što je za 25,00 EUR odnosno 35,7 % više u odnosu na isto razdoblje prethodne godine, kada su iznosili 70,00 EUR. Rashodi su nastali sukladno obvezama plaćanja članarina i naknada za norme potrebnih za redovno poslovanje.</w:t>
      </w:r>
    </w:p>
    <w:p w14:paraId="647C9F64" w14:textId="77777777" w:rsidR="00C17562" w:rsidRDefault="00C17562" w:rsidP="008D0BE2">
      <w:pPr>
        <w:spacing w:after="0"/>
        <w:jc w:val="both"/>
        <w:rPr>
          <w:rFonts w:ascii="Times New Roman" w:hAnsi="Times New Roman" w:cs="Times New Roman"/>
        </w:rPr>
      </w:pPr>
    </w:p>
    <w:p w14:paraId="546CBB85" w14:textId="586EBB5F" w:rsidR="00894E1F" w:rsidRDefault="00894E1F" w:rsidP="00894E1F">
      <w:pPr>
        <w:spacing w:after="0"/>
        <w:jc w:val="both"/>
        <w:rPr>
          <w:rFonts w:ascii="Times New Roman" w:hAnsi="Times New Roman" w:cs="Times New Roman"/>
        </w:rPr>
      </w:pPr>
      <w:r w:rsidRPr="00090F38">
        <w:rPr>
          <w:rFonts w:ascii="Times New Roman" w:hAnsi="Times New Roman" w:cs="Times New Roman"/>
          <w:b/>
          <w:bCs/>
        </w:rPr>
        <w:t xml:space="preserve">Šifra </w:t>
      </w:r>
      <w:r w:rsidRPr="00894E1F">
        <w:rPr>
          <w:rFonts w:ascii="Times New Roman" w:hAnsi="Times New Roman" w:cs="Times New Roman"/>
          <w:b/>
          <w:bCs/>
        </w:rPr>
        <w:t>3299</w:t>
      </w:r>
      <w:r w:rsidRPr="00894E1F">
        <w:rPr>
          <w:rFonts w:ascii="Times New Roman" w:hAnsi="Times New Roman" w:cs="Times New Roman"/>
        </w:rPr>
        <w:t xml:space="preserve"> </w:t>
      </w:r>
      <w:r>
        <w:rPr>
          <w:rFonts w:ascii="Times New Roman" w:hAnsi="Times New Roman" w:cs="Times New Roman"/>
          <w:b/>
          <w:bCs/>
        </w:rPr>
        <w:t xml:space="preserve">- </w:t>
      </w:r>
      <w:r w:rsidRPr="00894E1F">
        <w:rPr>
          <w:rFonts w:ascii="Times New Roman" w:hAnsi="Times New Roman" w:cs="Times New Roman"/>
          <w:b/>
          <w:bCs/>
        </w:rPr>
        <w:t>Ostali nespomenuti rashodi poslovanja</w:t>
      </w:r>
    </w:p>
    <w:p w14:paraId="6FACD8DC" w14:textId="14F0CC5C" w:rsidR="00894E1F" w:rsidRDefault="00894E1F" w:rsidP="008D0BE2">
      <w:pPr>
        <w:spacing w:after="0"/>
        <w:jc w:val="both"/>
        <w:rPr>
          <w:rFonts w:ascii="Times New Roman" w:hAnsi="Times New Roman" w:cs="Times New Roman"/>
        </w:rPr>
      </w:pPr>
      <w:r w:rsidRPr="00894E1F">
        <w:rPr>
          <w:rFonts w:ascii="Times New Roman" w:hAnsi="Times New Roman" w:cs="Times New Roman"/>
        </w:rPr>
        <w:t>Rashodi na stavci 3299 – Ostali nespomenuti rashodi poslovanja bilježe povećanje u odnosu na prethodno izvještajno razdoblje. Povećanje je rezultat većih troškova koji se odnose na razne nespomenute izdatke vezane uz redovno poslovanje proračunskog korisnika, a koji nisu razvrstani na ostale specifične stavke.</w:t>
      </w:r>
    </w:p>
    <w:p w14:paraId="0AF64FDD" w14:textId="77777777" w:rsidR="00D10726" w:rsidRDefault="00D10726" w:rsidP="008D0BE2">
      <w:pPr>
        <w:spacing w:after="0"/>
        <w:jc w:val="both"/>
        <w:rPr>
          <w:rFonts w:ascii="Times New Roman" w:hAnsi="Times New Roman" w:cs="Times New Roman"/>
        </w:rPr>
      </w:pPr>
    </w:p>
    <w:p w14:paraId="676D1CF5" w14:textId="76904A7F" w:rsidR="00894E1F" w:rsidRDefault="00894E1F" w:rsidP="00894E1F">
      <w:pPr>
        <w:spacing w:after="0"/>
        <w:jc w:val="both"/>
        <w:rPr>
          <w:rFonts w:ascii="Times New Roman" w:hAnsi="Times New Roman" w:cs="Times New Roman"/>
        </w:rPr>
      </w:pPr>
      <w:r w:rsidRPr="00090F38">
        <w:rPr>
          <w:rFonts w:ascii="Times New Roman" w:hAnsi="Times New Roman" w:cs="Times New Roman"/>
          <w:b/>
          <w:bCs/>
        </w:rPr>
        <w:t xml:space="preserve">Šifra </w:t>
      </w:r>
      <w:r w:rsidRPr="00894E1F">
        <w:rPr>
          <w:rFonts w:ascii="Times New Roman" w:hAnsi="Times New Roman" w:cs="Times New Roman"/>
          <w:b/>
          <w:bCs/>
        </w:rPr>
        <w:t xml:space="preserve">4221 </w:t>
      </w:r>
      <w:r>
        <w:rPr>
          <w:rFonts w:ascii="Times New Roman" w:hAnsi="Times New Roman" w:cs="Times New Roman"/>
          <w:b/>
          <w:bCs/>
        </w:rPr>
        <w:t xml:space="preserve">- </w:t>
      </w:r>
      <w:r w:rsidRPr="00894E1F">
        <w:rPr>
          <w:rFonts w:ascii="Times New Roman" w:hAnsi="Times New Roman" w:cs="Times New Roman"/>
          <w:b/>
          <w:bCs/>
        </w:rPr>
        <w:t>Uredska oprema i namještaj</w:t>
      </w:r>
    </w:p>
    <w:p w14:paraId="5CBB9B4E" w14:textId="09B0AFD5" w:rsidR="00894E1F" w:rsidRDefault="00894E1F" w:rsidP="00D8082A">
      <w:pPr>
        <w:spacing w:after="0"/>
        <w:jc w:val="both"/>
        <w:rPr>
          <w:rFonts w:ascii="Times New Roman" w:hAnsi="Times New Roman" w:cs="Times New Roman"/>
        </w:rPr>
      </w:pPr>
      <w:r w:rsidRPr="00894E1F">
        <w:rPr>
          <w:rFonts w:ascii="Times New Roman" w:hAnsi="Times New Roman" w:cs="Times New Roman"/>
        </w:rPr>
        <w:t>Rashodi na stavci 4221 – Uredska oprema i namještaj bilježe povećanje u odnosu na prethodno izvještajno razdoblje. Povećanje je rezultat veće nabave uredske opreme i namještaja radi opremanja i unapređenja radnih prostora te zamjene dotrajale opreme u cilju osiguravanja kvalitetnijih uvjeta rada proračunskog korisnika.</w:t>
      </w:r>
    </w:p>
    <w:p w14:paraId="0BEFB0BC" w14:textId="77777777" w:rsidR="00894E1F" w:rsidRDefault="00894E1F" w:rsidP="00D8082A">
      <w:pPr>
        <w:spacing w:after="0"/>
        <w:jc w:val="both"/>
        <w:rPr>
          <w:rFonts w:ascii="Times New Roman" w:hAnsi="Times New Roman" w:cs="Times New Roman"/>
        </w:rPr>
      </w:pPr>
    </w:p>
    <w:p w14:paraId="6F63FE19" w14:textId="77BA1D55" w:rsidR="00D8082A" w:rsidRPr="00D8082A" w:rsidRDefault="00D8082A" w:rsidP="00D8082A">
      <w:pPr>
        <w:spacing w:after="0"/>
        <w:jc w:val="both"/>
        <w:rPr>
          <w:rFonts w:ascii="Times New Roman" w:hAnsi="Times New Roman" w:cs="Times New Roman"/>
        </w:rPr>
      </w:pPr>
      <w:r w:rsidRPr="00D8082A">
        <w:rPr>
          <w:rFonts w:ascii="Times New Roman" w:hAnsi="Times New Roman" w:cs="Times New Roman"/>
        </w:rPr>
        <w:t xml:space="preserve">U izvještajnom razdoblju ostvaren je </w:t>
      </w:r>
      <w:r w:rsidR="00C17562">
        <w:rPr>
          <w:rFonts w:ascii="Times New Roman" w:hAnsi="Times New Roman" w:cs="Times New Roman"/>
          <w:b/>
          <w:bCs/>
        </w:rPr>
        <w:t>višak</w:t>
      </w:r>
      <w:r w:rsidRPr="00D8082A">
        <w:rPr>
          <w:rFonts w:ascii="Times New Roman" w:hAnsi="Times New Roman" w:cs="Times New Roman"/>
          <w:b/>
          <w:bCs/>
        </w:rPr>
        <w:t xml:space="preserve"> prihoda poslovanja u iznosu od </w:t>
      </w:r>
      <w:r w:rsidR="003B7CF3" w:rsidRPr="003B7CF3">
        <w:rPr>
          <w:rFonts w:ascii="Times New Roman" w:hAnsi="Times New Roman" w:cs="Times New Roman"/>
          <w:b/>
          <w:bCs/>
        </w:rPr>
        <w:t>17.256,26</w:t>
      </w:r>
      <w:r w:rsidR="003B7CF3">
        <w:rPr>
          <w:rFonts w:ascii="Times New Roman" w:hAnsi="Times New Roman" w:cs="Times New Roman"/>
          <w:b/>
          <w:bCs/>
        </w:rPr>
        <w:t xml:space="preserve"> </w:t>
      </w:r>
      <w:r w:rsidRPr="00D8082A">
        <w:rPr>
          <w:rFonts w:ascii="Times New Roman" w:hAnsi="Times New Roman" w:cs="Times New Roman"/>
          <w:b/>
          <w:bCs/>
        </w:rPr>
        <w:t>EUR</w:t>
      </w:r>
      <w:r w:rsidRPr="00D8082A">
        <w:rPr>
          <w:rFonts w:ascii="Times New Roman" w:hAnsi="Times New Roman" w:cs="Times New Roman"/>
        </w:rPr>
        <w:t>.</w:t>
      </w:r>
    </w:p>
    <w:p w14:paraId="6A17FDF0" w14:textId="17DFE3AB" w:rsidR="00D8082A" w:rsidRPr="00D8082A" w:rsidRDefault="00D8082A" w:rsidP="00D8082A">
      <w:pPr>
        <w:spacing w:after="0"/>
        <w:jc w:val="both"/>
        <w:rPr>
          <w:rFonts w:ascii="Times New Roman" w:hAnsi="Times New Roman" w:cs="Times New Roman"/>
        </w:rPr>
      </w:pPr>
      <w:r w:rsidRPr="00D8082A">
        <w:rPr>
          <w:rFonts w:ascii="Times New Roman" w:hAnsi="Times New Roman" w:cs="Times New Roman"/>
          <w:b/>
          <w:bCs/>
        </w:rPr>
        <w:lastRenderedPageBreak/>
        <w:t>Ukupni prihodi i primici</w:t>
      </w:r>
      <w:r w:rsidRPr="00D8082A">
        <w:rPr>
          <w:rFonts w:ascii="Times New Roman" w:hAnsi="Times New Roman" w:cs="Times New Roman"/>
        </w:rPr>
        <w:t xml:space="preserve"> ostvareni su u iznosu od </w:t>
      </w:r>
      <w:r w:rsidR="003B7CF3" w:rsidRPr="003B7CF3">
        <w:rPr>
          <w:rFonts w:ascii="Times New Roman" w:hAnsi="Times New Roman" w:cs="Times New Roman"/>
          <w:b/>
          <w:bCs/>
        </w:rPr>
        <w:t>1.946.892,66</w:t>
      </w:r>
      <w:r w:rsidR="003B7CF3">
        <w:rPr>
          <w:rFonts w:ascii="Times New Roman" w:hAnsi="Times New Roman" w:cs="Times New Roman"/>
          <w:b/>
          <w:bCs/>
        </w:rPr>
        <w:t xml:space="preserve"> </w:t>
      </w:r>
      <w:r w:rsidRPr="00D8082A">
        <w:rPr>
          <w:rFonts w:ascii="Times New Roman" w:hAnsi="Times New Roman" w:cs="Times New Roman"/>
          <w:b/>
          <w:bCs/>
        </w:rPr>
        <w:t>EUR</w:t>
      </w:r>
      <w:r w:rsidRPr="00D8082A">
        <w:rPr>
          <w:rFonts w:ascii="Times New Roman" w:hAnsi="Times New Roman" w:cs="Times New Roman"/>
        </w:rPr>
        <w:t xml:space="preserve">, dok su </w:t>
      </w:r>
      <w:r w:rsidRPr="00D8082A">
        <w:rPr>
          <w:rFonts w:ascii="Times New Roman" w:hAnsi="Times New Roman" w:cs="Times New Roman"/>
          <w:b/>
          <w:bCs/>
        </w:rPr>
        <w:t>ukupni rashodi i izdaci</w:t>
      </w:r>
      <w:r w:rsidRPr="00D8082A">
        <w:rPr>
          <w:rFonts w:ascii="Times New Roman" w:hAnsi="Times New Roman" w:cs="Times New Roman"/>
        </w:rPr>
        <w:t xml:space="preserve"> iznosili </w:t>
      </w:r>
      <w:r w:rsidR="003B7CF3" w:rsidRPr="003B7CF3">
        <w:rPr>
          <w:rFonts w:ascii="Times New Roman" w:hAnsi="Times New Roman" w:cs="Times New Roman"/>
          <w:b/>
          <w:bCs/>
        </w:rPr>
        <w:t>1.929.636,40</w:t>
      </w:r>
      <w:r w:rsidR="003B7CF3">
        <w:rPr>
          <w:rFonts w:ascii="Times New Roman" w:hAnsi="Times New Roman" w:cs="Times New Roman"/>
          <w:b/>
          <w:bCs/>
        </w:rPr>
        <w:t xml:space="preserve"> </w:t>
      </w:r>
      <w:r w:rsidRPr="00D8082A">
        <w:rPr>
          <w:rFonts w:ascii="Times New Roman" w:hAnsi="Times New Roman" w:cs="Times New Roman"/>
          <w:b/>
          <w:bCs/>
        </w:rPr>
        <w:t>EUR</w:t>
      </w:r>
      <w:r w:rsidRPr="00D8082A">
        <w:rPr>
          <w:rFonts w:ascii="Times New Roman" w:hAnsi="Times New Roman" w:cs="Times New Roman"/>
        </w:rPr>
        <w:t xml:space="preserve">, što je rezultiralo navedenim </w:t>
      </w:r>
      <w:r w:rsidR="00C17562">
        <w:rPr>
          <w:rFonts w:ascii="Times New Roman" w:hAnsi="Times New Roman" w:cs="Times New Roman"/>
        </w:rPr>
        <w:t>viškom prihoda nad rashodima</w:t>
      </w:r>
      <w:r w:rsidRPr="00D8082A">
        <w:rPr>
          <w:rFonts w:ascii="Times New Roman" w:hAnsi="Times New Roman" w:cs="Times New Roman"/>
        </w:rPr>
        <w:t>.</w:t>
      </w:r>
    </w:p>
    <w:p w14:paraId="3575DFF1" w14:textId="3C471817" w:rsidR="00D8082A" w:rsidRDefault="00D8082A" w:rsidP="00D8082A">
      <w:pPr>
        <w:spacing w:after="0"/>
        <w:jc w:val="both"/>
        <w:rPr>
          <w:rFonts w:ascii="Times New Roman" w:hAnsi="Times New Roman" w:cs="Times New Roman"/>
        </w:rPr>
      </w:pPr>
      <w:r w:rsidRPr="00D8082A">
        <w:rPr>
          <w:rFonts w:ascii="Times New Roman" w:hAnsi="Times New Roman" w:cs="Times New Roman"/>
          <w:b/>
          <w:bCs/>
        </w:rPr>
        <w:t>Preneseni manjak prihoda i primitaka iz prethodnih izvještajnih razdoblja</w:t>
      </w:r>
      <w:r w:rsidRPr="00D8082A">
        <w:rPr>
          <w:rFonts w:ascii="Times New Roman" w:hAnsi="Times New Roman" w:cs="Times New Roman"/>
        </w:rPr>
        <w:t xml:space="preserve"> iznosi </w:t>
      </w:r>
      <w:r w:rsidR="003D661F">
        <w:rPr>
          <w:rFonts w:ascii="Times New Roman" w:hAnsi="Times New Roman" w:cs="Times New Roman"/>
          <w:b/>
          <w:bCs/>
        </w:rPr>
        <w:t>247.080,55</w:t>
      </w:r>
      <w:r w:rsidR="00894E1F">
        <w:rPr>
          <w:rFonts w:ascii="Times New Roman" w:hAnsi="Times New Roman" w:cs="Times New Roman"/>
          <w:b/>
          <w:bCs/>
        </w:rPr>
        <w:t xml:space="preserve"> </w:t>
      </w:r>
      <w:r w:rsidRPr="00D8082A">
        <w:rPr>
          <w:rFonts w:ascii="Times New Roman" w:hAnsi="Times New Roman" w:cs="Times New Roman"/>
          <w:b/>
          <w:bCs/>
        </w:rPr>
        <w:t>EUR</w:t>
      </w:r>
      <w:r w:rsidRPr="00D8082A">
        <w:rPr>
          <w:rFonts w:ascii="Times New Roman" w:hAnsi="Times New Roman" w:cs="Times New Roman"/>
        </w:rPr>
        <w:t xml:space="preserve">, te </w:t>
      </w:r>
      <w:r w:rsidRPr="00D8082A">
        <w:rPr>
          <w:rFonts w:ascii="Times New Roman" w:hAnsi="Times New Roman" w:cs="Times New Roman"/>
          <w:b/>
          <w:bCs/>
        </w:rPr>
        <w:t>ukupni manjak prihoda i primitaka raspoloživ za prijenos u sljedeće razdoblje</w:t>
      </w:r>
      <w:r w:rsidRPr="00D8082A">
        <w:rPr>
          <w:rFonts w:ascii="Times New Roman" w:hAnsi="Times New Roman" w:cs="Times New Roman"/>
        </w:rPr>
        <w:t xml:space="preserve"> iznosi </w:t>
      </w:r>
      <w:r w:rsidR="003B7CF3" w:rsidRPr="003B7CF3">
        <w:rPr>
          <w:rFonts w:ascii="Times New Roman" w:hAnsi="Times New Roman" w:cs="Times New Roman"/>
          <w:b/>
          <w:bCs/>
        </w:rPr>
        <w:t>229.824,29</w:t>
      </w:r>
      <w:r w:rsidR="003B7CF3">
        <w:rPr>
          <w:rFonts w:ascii="Times New Roman" w:hAnsi="Times New Roman" w:cs="Times New Roman"/>
          <w:b/>
          <w:bCs/>
        </w:rPr>
        <w:t xml:space="preserve"> </w:t>
      </w:r>
      <w:r w:rsidRPr="00D8082A">
        <w:rPr>
          <w:rFonts w:ascii="Times New Roman" w:hAnsi="Times New Roman" w:cs="Times New Roman"/>
          <w:b/>
          <w:bCs/>
        </w:rPr>
        <w:t>EUR</w:t>
      </w:r>
      <w:r w:rsidRPr="00D8082A">
        <w:rPr>
          <w:rFonts w:ascii="Times New Roman" w:hAnsi="Times New Roman" w:cs="Times New Roman"/>
        </w:rPr>
        <w:t>.</w:t>
      </w:r>
    </w:p>
    <w:p w14:paraId="2F9729F8" w14:textId="77777777" w:rsidR="003D661F" w:rsidRDefault="003D661F" w:rsidP="00D8082A">
      <w:pPr>
        <w:spacing w:after="0"/>
        <w:jc w:val="both"/>
        <w:rPr>
          <w:rFonts w:ascii="Times New Roman" w:hAnsi="Times New Roman" w:cs="Times New Roman"/>
        </w:rPr>
      </w:pPr>
    </w:p>
    <w:p w14:paraId="281C2E96" w14:textId="1D79C9A6" w:rsidR="00894E1F" w:rsidRPr="00894E1F" w:rsidRDefault="003D661F" w:rsidP="003D661F">
      <w:pPr>
        <w:spacing w:after="0"/>
        <w:ind w:firstLine="708"/>
        <w:jc w:val="both"/>
        <w:rPr>
          <w:rFonts w:ascii="Times New Roman" w:hAnsi="Times New Roman" w:cs="Times New Roman"/>
        </w:rPr>
      </w:pPr>
      <w:r w:rsidRPr="003D661F">
        <w:rPr>
          <w:rFonts w:ascii="Times New Roman" w:hAnsi="Times New Roman" w:cs="Times New Roman"/>
        </w:rPr>
        <w:t>Od uspostave poslovanja putem sustava rizničnog poslovanja Grada, proračunski korisnik više nema vlastiti račun za redovno poslovanje. Sva novčana sredstva i plaćanja obavljaju se putem jedinstvenog računa riznice, zbog čega proračunski korisnik ne iskazuje stanje novčanih sredstava na vlastitom računu niti samostalno raspolaže novčanim sredstvima. Plaćanja se izvršavaju putem sustava riznice sukladno odobrenim financijskim planovima i važećim propisima.</w:t>
      </w:r>
    </w:p>
    <w:p w14:paraId="4B994FED" w14:textId="77777777" w:rsidR="008D0BE2" w:rsidRDefault="008D0BE2" w:rsidP="008D0BE2">
      <w:pPr>
        <w:spacing w:after="0"/>
        <w:jc w:val="both"/>
        <w:rPr>
          <w:rFonts w:ascii="Times New Roman" w:hAnsi="Times New Roman" w:cs="Times New Roman"/>
        </w:rPr>
      </w:pPr>
    </w:p>
    <w:p w14:paraId="5F49FDAC" w14:textId="4CF32024" w:rsidR="003D661F" w:rsidRPr="003D661F" w:rsidRDefault="003D661F" w:rsidP="003D661F">
      <w:pPr>
        <w:spacing w:after="0"/>
        <w:jc w:val="both"/>
        <w:rPr>
          <w:rFonts w:ascii="Times New Roman" w:hAnsi="Times New Roman" w:cs="Times New Roman"/>
          <w:b/>
          <w:bCs/>
          <w:u w:val="single"/>
        </w:rPr>
      </w:pPr>
      <w:r w:rsidRPr="003D661F">
        <w:rPr>
          <w:rFonts w:ascii="Times New Roman" w:hAnsi="Times New Roman" w:cs="Times New Roman"/>
          <w:b/>
          <w:bCs/>
          <w:u w:val="single"/>
        </w:rPr>
        <w:t xml:space="preserve">Bilješke uz pojedine pozicije Izvještaja o </w:t>
      </w:r>
      <w:proofErr w:type="spellStart"/>
      <w:r w:rsidRPr="003D661F">
        <w:rPr>
          <w:rFonts w:ascii="Times New Roman" w:hAnsi="Times New Roman" w:cs="Times New Roman"/>
          <w:b/>
          <w:bCs/>
          <w:u w:val="single"/>
        </w:rPr>
        <w:t>obvcezama</w:t>
      </w:r>
      <w:proofErr w:type="spellEnd"/>
      <w:r w:rsidRPr="003D661F">
        <w:rPr>
          <w:rFonts w:ascii="Times New Roman" w:hAnsi="Times New Roman" w:cs="Times New Roman"/>
          <w:b/>
          <w:bCs/>
          <w:u w:val="single"/>
        </w:rPr>
        <w:t xml:space="preserve"> – obrazac OBVEZE</w:t>
      </w:r>
    </w:p>
    <w:p w14:paraId="77E67601" w14:textId="77777777" w:rsidR="003D661F" w:rsidRPr="003D661F" w:rsidRDefault="003D661F" w:rsidP="008D0BE2">
      <w:pPr>
        <w:spacing w:after="0"/>
        <w:jc w:val="both"/>
        <w:rPr>
          <w:rFonts w:ascii="Times New Roman" w:hAnsi="Times New Roman" w:cs="Times New Roman"/>
        </w:rPr>
      </w:pPr>
    </w:p>
    <w:p w14:paraId="4A40A7E7" w14:textId="77777777" w:rsidR="003D661F" w:rsidRPr="003D661F" w:rsidRDefault="003D661F" w:rsidP="003D661F">
      <w:pPr>
        <w:spacing w:after="0"/>
        <w:ind w:firstLine="708"/>
        <w:jc w:val="both"/>
        <w:rPr>
          <w:rFonts w:ascii="Times New Roman" w:hAnsi="Times New Roman" w:cs="Times New Roman"/>
        </w:rPr>
      </w:pPr>
      <w:r w:rsidRPr="003D661F">
        <w:rPr>
          <w:rFonts w:ascii="Times New Roman" w:hAnsi="Times New Roman" w:cs="Times New Roman"/>
        </w:rPr>
        <w:t xml:space="preserve">Stanje obveza na početku izvještajnog razdoblja, 1. siječnja 2026. godine, iznosilo je </w:t>
      </w:r>
      <w:r w:rsidRPr="00F717D5">
        <w:rPr>
          <w:rFonts w:ascii="Times New Roman" w:hAnsi="Times New Roman" w:cs="Times New Roman"/>
          <w:b/>
          <w:bCs/>
        </w:rPr>
        <w:t>322.431,39 EUR.</w:t>
      </w:r>
    </w:p>
    <w:p w14:paraId="3197359F" w14:textId="77777777" w:rsidR="003D661F" w:rsidRDefault="003D661F" w:rsidP="003D661F">
      <w:pPr>
        <w:spacing w:after="0"/>
        <w:ind w:firstLine="708"/>
        <w:jc w:val="both"/>
        <w:rPr>
          <w:rFonts w:ascii="Times New Roman" w:hAnsi="Times New Roman" w:cs="Times New Roman"/>
        </w:rPr>
      </w:pPr>
    </w:p>
    <w:p w14:paraId="2A1A2764" w14:textId="15997ECE" w:rsidR="003D661F" w:rsidRPr="003D661F" w:rsidRDefault="003D661F" w:rsidP="003D661F">
      <w:pPr>
        <w:spacing w:after="0"/>
        <w:ind w:firstLine="708"/>
        <w:jc w:val="both"/>
        <w:rPr>
          <w:rFonts w:ascii="Times New Roman" w:hAnsi="Times New Roman" w:cs="Times New Roman"/>
        </w:rPr>
      </w:pPr>
      <w:r w:rsidRPr="003D661F">
        <w:rPr>
          <w:rFonts w:ascii="Times New Roman" w:hAnsi="Times New Roman" w:cs="Times New Roman"/>
        </w:rPr>
        <w:t xml:space="preserve">Tijekom izvještajnog razdoblja nastale su obveze u ukupnom iznosu od 1.930.030,09 EUR, najvećim dijelom za rashode poslovanja (plaće zaposlenika, materijalne rashode, financijske rashode te ostale redovne rashode poslovanja). Podmirene su obveze u ukupnom iznosu od </w:t>
      </w:r>
      <w:r w:rsidR="003B7CF3" w:rsidRPr="003B7CF3">
        <w:rPr>
          <w:rFonts w:ascii="Times New Roman" w:hAnsi="Times New Roman" w:cs="Times New Roman"/>
          <w:b/>
        </w:rPr>
        <w:t>1.961.547,59</w:t>
      </w:r>
      <w:bookmarkStart w:id="0" w:name="_GoBack"/>
      <w:bookmarkEnd w:id="0"/>
      <w:r w:rsidR="003B7CF3">
        <w:rPr>
          <w:rFonts w:ascii="Times New Roman" w:hAnsi="Times New Roman" w:cs="Times New Roman"/>
        </w:rPr>
        <w:t xml:space="preserve"> </w:t>
      </w:r>
      <w:r w:rsidRPr="003D661F">
        <w:rPr>
          <w:rFonts w:ascii="Times New Roman" w:hAnsi="Times New Roman" w:cs="Times New Roman"/>
        </w:rPr>
        <w:t>EUR, sukladno dospijeću i raspoloživim sredstvima.</w:t>
      </w:r>
    </w:p>
    <w:p w14:paraId="5C22B568" w14:textId="77777777" w:rsidR="003D661F" w:rsidRDefault="003D661F" w:rsidP="003D661F">
      <w:pPr>
        <w:spacing w:after="0"/>
        <w:ind w:firstLine="708"/>
        <w:jc w:val="both"/>
        <w:rPr>
          <w:rFonts w:ascii="Times New Roman" w:hAnsi="Times New Roman" w:cs="Times New Roman"/>
        </w:rPr>
      </w:pPr>
    </w:p>
    <w:p w14:paraId="07009D14" w14:textId="53A2A589" w:rsidR="003D661F" w:rsidRPr="003D661F" w:rsidRDefault="003D661F" w:rsidP="003D661F">
      <w:pPr>
        <w:spacing w:after="0"/>
        <w:ind w:firstLine="708"/>
        <w:jc w:val="both"/>
        <w:rPr>
          <w:rFonts w:ascii="Times New Roman" w:hAnsi="Times New Roman" w:cs="Times New Roman"/>
        </w:rPr>
      </w:pPr>
      <w:r w:rsidRPr="003D661F">
        <w:rPr>
          <w:rFonts w:ascii="Times New Roman" w:hAnsi="Times New Roman" w:cs="Times New Roman"/>
        </w:rPr>
        <w:t xml:space="preserve">Na dan 30. lipnja 2026. godine stanje obveza iznosi </w:t>
      </w:r>
      <w:r w:rsidR="003B7CF3" w:rsidRPr="003B7CF3">
        <w:rPr>
          <w:rFonts w:ascii="Times New Roman" w:hAnsi="Times New Roman" w:cs="Times New Roman"/>
          <w:b/>
          <w:bCs/>
        </w:rPr>
        <w:t>321.878,72</w:t>
      </w:r>
      <w:r w:rsidR="003B7CF3">
        <w:rPr>
          <w:rFonts w:ascii="Times New Roman" w:hAnsi="Times New Roman" w:cs="Times New Roman"/>
          <w:b/>
          <w:bCs/>
        </w:rPr>
        <w:t xml:space="preserve"> </w:t>
      </w:r>
      <w:r w:rsidRPr="00F717D5">
        <w:rPr>
          <w:rFonts w:ascii="Times New Roman" w:hAnsi="Times New Roman" w:cs="Times New Roman"/>
          <w:b/>
          <w:bCs/>
        </w:rPr>
        <w:t>EUR</w:t>
      </w:r>
      <w:r w:rsidRPr="003D661F">
        <w:rPr>
          <w:rFonts w:ascii="Times New Roman" w:hAnsi="Times New Roman" w:cs="Times New Roman"/>
        </w:rPr>
        <w:t xml:space="preserve">, od čega se najveći dio odnosi na nedospjele obveze u iznosu od </w:t>
      </w:r>
      <w:r w:rsidR="003B7CF3" w:rsidRPr="003B7CF3">
        <w:rPr>
          <w:rFonts w:ascii="Times New Roman" w:hAnsi="Times New Roman" w:cs="Times New Roman"/>
          <w:b/>
          <w:bCs/>
        </w:rPr>
        <w:t>319.472,30</w:t>
      </w:r>
      <w:r w:rsidR="003B7CF3">
        <w:rPr>
          <w:rFonts w:ascii="Times New Roman" w:hAnsi="Times New Roman" w:cs="Times New Roman"/>
          <w:b/>
          <w:bCs/>
        </w:rPr>
        <w:t xml:space="preserve"> </w:t>
      </w:r>
      <w:r w:rsidRPr="00F717D5">
        <w:rPr>
          <w:rFonts w:ascii="Times New Roman" w:hAnsi="Times New Roman" w:cs="Times New Roman"/>
          <w:b/>
          <w:bCs/>
        </w:rPr>
        <w:t>EUR</w:t>
      </w:r>
      <w:r w:rsidRPr="003D661F">
        <w:rPr>
          <w:rFonts w:ascii="Times New Roman" w:hAnsi="Times New Roman" w:cs="Times New Roman"/>
        </w:rPr>
        <w:t>, koje se odnose na redovno poslovanje ustanove i dospijevaju na naplatu u narednom obračunskom razdoblju.</w:t>
      </w:r>
    </w:p>
    <w:p w14:paraId="05FA4CDB" w14:textId="77777777" w:rsidR="003D661F" w:rsidRPr="003D661F" w:rsidRDefault="003D661F" w:rsidP="003D661F">
      <w:pPr>
        <w:spacing w:after="0"/>
        <w:jc w:val="both"/>
        <w:rPr>
          <w:rFonts w:ascii="Times New Roman" w:hAnsi="Times New Roman" w:cs="Times New Roman"/>
        </w:rPr>
      </w:pPr>
    </w:p>
    <w:p w14:paraId="6E945A08" w14:textId="6E631112" w:rsidR="003D661F" w:rsidRPr="003D661F" w:rsidRDefault="003D661F" w:rsidP="003D661F">
      <w:pPr>
        <w:spacing w:after="0"/>
        <w:ind w:firstLine="708"/>
        <w:jc w:val="both"/>
        <w:rPr>
          <w:rFonts w:ascii="Times New Roman" w:hAnsi="Times New Roman" w:cs="Times New Roman"/>
        </w:rPr>
      </w:pPr>
      <w:r w:rsidRPr="003D661F">
        <w:rPr>
          <w:rFonts w:ascii="Times New Roman" w:hAnsi="Times New Roman" w:cs="Times New Roman"/>
        </w:rPr>
        <w:t xml:space="preserve">Obveze za predujmove, depozite, </w:t>
      </w:r>
      <w:proofErr w:type="spellStart"/>
      <w:r w:rsidRPr="003D661F">
        <w:rPr>
          <w:rFonts w:ascii="Times New Roman" w:hAnsi="Times New Roman" w:cs="Times New Roman"/>
        </w:rPr>
        <w:t>jamčevne</w:t>
      </w:r>
      <w:proofErr w:type="spellEnd"/>
      <w:r w:rsidRPr="003D661F">
        <w:rPr>
          <w:rFonts w:ascii="Times New Roman" w:hAnsi="Times New Roman" w:cs="Times New Roman"/>
        </w:rPr>
        <w:t xml:space="preserve"> </w:t>
      </w:r>
      <w:proofErr w:type="spellStart"/>
      <w:r w:rsidRPr="003D661F">
        <w:rPr>
          <w:rFonts w:ascii="Times New Roman" w:hAnsi="Times New Roman" w:cs="Times New Roman"/>
        </w:rPr>
        <w:t>pologe</w:t>
      </w:r>
      <w:proofErr w:type="spellEnd"/>
      <w:r w:rsidRPr="003D661F">
        <w:rPr>
          <w:rFonts w:ascii="Times New Roman" w:hAnsi="Times New Roman" w:cs="Times New Roman"/>
        </w:rPr>
        <w:t xml:space="preserve"> i ostale potraživane iznose </w:t>
      </w:r>
      <w:proofErr w:type="spellStart"/>
      <w:r w:rsidRPr="003D661F">
        <w:rPr>
          <w:rFonts w:ascii="Times New Roman" w:hAnsi="Times New Roman" w:cs="Times New Roman"/>
        </w:rPr>
        <w:t>iznose</w:t>
      </w:r>
      <w:proofErr w:type="spellEnd"/>
      <w:r w:rsidRPr="003D661F">
        <w:rPr>
          <w:rFonts w:ascii="Times New Roman" w:hAnsi="Times New Roman" w:cs="Times New Roman"/>
        </w:rPr>
        <w:t xml:space="preserve"> </w:t>
      </w:r>
      <w:r w:rsidRPr="00F717D5">
        <w:rPr>
          <w:rFonts w:ascii="Times New Roman" w:hAnsi="Times New Roman" w:cs="Times New Roman"/>
          <w:b/>
          <w:bCs/>
        </w:rPr>
        <w:t>2.406,42 EUR</w:t>
      </w:r>
      <w:r w:rsidRPr="003D661F">
        <w:rPr>
          <w:rFonts w:ascii="Times New Roman" w:hAnsi="Times New Roman" w:cs="Times New Roman"/>
        </w:rPr>
        <w:t xml:space="preserve"> i odnose se na sredstva evidentirana sukladno računovodstvenim propisima.</w:t>
      </w:r>
    </w:p>
    <w:p w14:paraId="539C08FE" w14:textId="77777777" w:rsidR="008D0BE2" w:rsidRPr="003D661F" w:rsidRDefault="008D0BE2" w:rsidP="008D0BE2">
      <w:pPr>
        <w:spacing w:after="0"/>
        <w:jc w:val="both"/>
        <w:rPr>
          <w:rFonts w:ascii="Times New Roman" w:hAnsi="Times New Roman" w:cs="Times New Roman"/>
        </w:rPr>
      </w:pPr>
    </w:p>
    <w:p w14:paraId="432E074E" w14:textId="4DAAF693" w:rsidR="003D661F" w:rsidRPr="003D661F" w:rsidRDefault="003D661F" w:rsidP="008D0BE2">
      <w:pPr>
        <w:spacing w:after="0"/>
        <w:jc w:val="both"/>
        <w:rPr>
          <w:rFonts w:ascii="Times New Roman" w:hAnsi="Times New Roman" w:cs="Times New Roman"/>
        </w:rPr>
      </w:pPr>
      <w:r w:rsidRPr="003D661F">
        <w:rPr>
          <w:rFonts w:ascii="Times New Roman" w:hAnsi="Times New Roman" w:cs="Times New Roman"/>
        </w:rPr>
        <w:t>Škola posluje putem sustava rizničnog poslovanja te se plaćanja obveza izvršavaju preko jedinstvenog računa riznice. Iskazane obveze odnose se na obveze evidentirane u poslovnim knjigama škole, dok se njihovo podmirenje provodi putem sustava riznice u skladu s dospijećem i odobrenim financijskim planom.</w:t>
      </w:r>
    </w:p>
    <w:p w14:paraId="78CC6D21" w14:textId="77777777" w:rsidR="003D661F" w:rsidRPr="003D661F" w:rsidRDefault="003D661F" w:rsidP="008D0BE2">
      <w:pPr>
        <w:spacing w:after="0"/>
        <w:jc w:val="both"/>
        <w:rPr>
          <w:rFonts w:ascii="Times New Roman" w:hAnsi="Times New Roman" w:cs="Times New Roman"/>
        </w:rPr>
      </w:pPr>
    </w:p>
    <w:p w14:paraId="2411E692" w14:textId="77777777" w:rsidR="008D0BE2" w:rsidRPr="003D661F" w:rsidRDefault="008D0BE2" w:rsidP="008D0BE2">
      <w:pPr>
        <w:spacing w:after="0"/>
        <w:jc w:val="both"/>
        <w:rPr>
          <w:rFonts w:ascii="Times New Roman" w:hAnsi="Times New Roman" w:cs="Times New Roman"/>
        </w:rPr>
      </w:pPr>
      <w:r w:rsidRPr="003D661F">
        <w:rPr>
          <w:rFonts w:ascii="Times New Roman" w:hAnsi="Times New Roman" w:cs="Times New Roman"/>
        </w:rPr>
        <w:t>Bilješke izradila:</w:t>
      </w:r>
      <w:r w:rsidRPr="003D661F">
        <w:rPr>
          <w:rFonts w:ascii="Times New Roman" w:hAnsi="Times New Roman" w:cs="Times New Roman"/>
        </w:rPr>
        <w:tab/>
      </w:r>
      <w:r w:rsidRPr="003D661F">
        <w:rPr>
          <w:rFonts w:ascii="Times New Roman" w:hAnsi="Times New Roman" w:cs="Times New Roman"/>
        </w:rPr>
        <w:tab/>
      </w:r>
      <w:r w:rsidRPr="003D661F">
        <w:rPr>
          <w:rFonts w:ascii="Times New Roman" w:hAnsi="Times New Roman" w:cs="Times New Roman"/>
        </w:rPr>
        <w:tab/>
      </w:r>
      <w:r w:rsidRPr="003D661F">
        <w:rPr>
          <w:rFonts w:ascii="Times New Roman" w:hAnsi="Times New Roman" w:cs="Times New Roman"/>
        </w:rPr>
        <w:tab/>
      </w:r>
      <w:r w:rsidRPr="003D661F">
        <w:rPr>
          <w:rFonts w:ascii="Times New Roman" w:hAnsi="Times New Roman" w:cs="Times New Roman"/>
        </w:rPr>
        <w:tab/>
      </w:r>
      <w:r w:rsidRPr="003D661F">
        <w:rPr>
          <w:rFonts w:ascii="Times New Roman" w:hAnsi="Times New Roman" w:cs="Times New Roman"/>
        </w:rPr>
        <w:tab/>
      </w:r>
      <w:r w:rsidRPr="003D661F">
        <w:rPr>
          <w:rFonts w:ascii="Times New Roman" w:hAnsi="Times New Roman" w:cs="Times New Roman"/>
        </w:rPr>
        <w:tab/>
        <w:t>Ravnatelj:</w:t>
      </w:r>
    </w:p>
    <w:p w14:paraId="597C0FF3" w14:textId="5DC730E6" w:rsidR="008D0BE2" w:rsidRPr="0080674C" w:rsidRDefault="008D0BE2" w:rsidP="008D0BE2">
      <w:pPr>
        <w:spacing w:after="0"/>
        <w:jc w:val="both"/>
        <w:rPr>
          <w:rFonts w:ascii="Times New Roman" w:hAnsi="Times New Roman" w:cs="Times New Roman"/>
        </w:rPr>
      </w:pPr>
      <w:r w:rsidRPr="0080674C">
        <w:rPr>
          <w:rFonts w:ascii="Times New Roman" w:hAnsi="Times New Roman" w:cs="Times New Roman"/>
        </w:rPr>
        <w:t xml:space="preserve">Andrea </w:t>
      </w:r>
      <w:proofErr w:type="spellStart"/>
      <w:r w:rsidRPr="0080674C">
        <w:rPr>
          <w:rFonts w:ascii="Times New Roman" w:hAnsi="Times New Roman" w:cs="Times New Roman"/>
        </w:rPr>
        <w:t>Begčević</w:t>
      </w:r>
      <w:proofErr w:type="spellEnd"/>
      <w:r w:rsidRPr="0080674C">
        <w:rPr>
          <w:rFonts w:ascii="Times New Roman" w:hAnsi="Times New Roman" w:cs="Times New Roman"/>
        </w:rPr>
        <w:t xml:space="preserve">, </w:t>
      </w:r>
      <w:proofErr w:type="spellStart"/>
      <w:r w:rsidRPr="0080674C">
        <w:rPr>
          <w:rFonts w:ascii="Times New Roman" w:hAnsi="Times New Roman" w:cs="Times New Roman"/>
        </w:rPr>
        <w:t>univ.spec.oec</w:t>
      </w:r>
      <w:proofErr w:type="spellEnd"/>
      <w:r w:rsidRPr="0080674C">
        <w:rPr>
          <w:rFonts w:ascii="Times New Roman" w:hAnsi="Times New Roman" w:cs="Times New Roman"/>
        </w:rPr>
        <w:t>.</w:t>
      </w:r>
      <w:r w:rsidRPr="0080674C">
        <w:rPr>
          <w:rFonts w:ascii="Times New Roman" w:hAnsi="Times New Roman" w:cs="Times New Roman"/>
        </w:rPr>
        <w:tab/>
      </w:r>
      <w:r w:rsidRPr="0080674C">
        <w:rPr>
          <w:rFonts w:ascii="Times New Roman" w:hAnsi="Times New Roman" w:cs="Times New Roman"/>
        </w:rPr>
        <w:tab/>
      </w:r>
      <w:r w:rsidRPr="0080674C">
        <w:rPr>
          <w:rFonts w:ascii="Times New Roman" w:hAnsi="Times New Roman" w:cs="Times New Roman"/>
        </w:rPr>
        <w:tab/>
      </w:r>
      <w:r w:rsidRPr="0080674C">
        <w:rPr>
          <w:rFonts w:ascii="Times New Roman" w:hAnsi="Times New Roman" w:cs="Times New Roman"/>
        </w:rPr>
        <w:tab/>
      </w:r>
      <w:r w:rsidRPr="0080674C">
        <w:rPr>
          <w:rFonts w:ascii="Times New Roman" w:hAnsi="Times New Roman" w:cs="Times New Roman"/>
        </w:rPr>
        <w:tab/>
        <w:t>Dario Dragun, prof.</w:t>
      </w:r>
    </w:p>
    <w:sectPr w:rsidR="008D0BE2" w:rsidRPr="008067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8543E" w14:textId="77777777" w:rsidR="0096698C" w:rsidRDefault="0096698C" w:rsidP="008D0BE2">
      <w:pPr>
        <w:spacing w:after="0" w:line="240" w:lineRule="auto"/>
      </w:pPr>
      <w:r>
        <w:separator/>
      </w:r>
    </w:p>
  </w:endnote>
  <w:endnote w:type="continuationSeparator" w:id="0">
    <w:p w14:paraId="2DC73E8A" w14:textId="77777777" w:rsidR="0096698C" w:rsidRDefault="0096698C" w:rsidP="008D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40E35" w14:textId="77777777" w:rsidR="0096698C" w:rsidRDefault="0096698C" w:rsidP="008D0BE2">
      <w:pPr>
        <w:spacing w:after="0" w:line="240" w:lineRule="auto"/>
      </w:pPr>
      <w:r>
        <w:separator/>
      </w:r>
    </w:p>
  </w:footnote>
  <w:footnote w:type="continuationSeparator" w:id="0">
    <w:p w14:paraId="701986CC" w14:textId="77777777" w:rsidR="0096698C" w:rsidRDefault="0096698C" w:rsidP="008D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04C4" w14:textId="4BC53BFC" w:rsidR="008D0BE2" w:rsidRDefault="008D0BE2">
    <w:pPr>
      <w:pStyle w:val="Zaglavlje"/>
    </w:pPr>
    <w:r>
      <w:rPr>
        <w:noProof/>
        <w:lang w:eastAsia="hr-HR"/>
      </w:rPr>
      <w:drawing>
        <wp:inline distT="0" distB="0" distL="0" distR="0" wp14:anchorId="689B08F0" wp14:editId="1EB2C997">
          <wp:extent cx="1114425" cy="695325"/>
          <wp:effectExtent l="0" t="0" r="0" b="9525"/>
          <wp:docPr id="52207940" name="Slika 1" descr="Slika na kojoj se prikazuje skeč, Font, logotip, bijel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7940" name="Slika 1" descr="Slika na kojoj se prikazuje skeč, Font, logotip, bijelo&#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95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BDE"/>
    <w:multiLevelType w:val="multilevel"/>
    <w:tmpl w:val="EEE4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E2"/>
    <w:rsid w:val="00027524"/>
    <w:rsid w:val="00033659"/>
    <w:rsid w:val="0004215D"/>
    <w:rsid w:val="000509AA"/>
    <w:rsid w:val="000608B5"/>
    <w:rsid w:val="000709D2"/>
    <w:rsid w:val="00090F38"/>
    <w:rsid w:val="000B2538"/>
    <w:rsid w:val="000D0709"/>
    <w:rsid w:val="000E24F3"/>
    <w:rsid w:val="000E28BC"/>
    <w:rsid w:val="00115497"/>
    <w:rsid w:val="00140581"/>
    <w:rsid w:val="001B3277"/>
    <w:rsid w:val="00202AF2"/>
    <w:rsid w:val="00270AF4"/>
    <w:rsid w:val="002E7679"/>
    <w:rsid w:val="00362833"/>
    <w:rsid w:val="00391151"/>
    <w:rsid w:val="003B7CF3"/>
    <w:rsid w:val="003D661F"/>
    <w:rsid w:val="003F1A7B"/>
    <w:rsid w:val="00475F45"/>
    <w:rsid w:val="0047654D"/>
    <w:rsid w:val="004C20CC"/>
    <w:rsid w:val="004C6F32"/>
    <w:rsid w:val="004F7460"/>
    <w:rsid w:val="005A7E6C"/>
    <w:rsid w:val="00643F94"/>
    <w:rsid w:val="00663932"/>
    <w:rsid w:val="00681C2A"/>
    <w:rsid w:val="006E69BA"/>
    <w:rsid w:val="007368F3"/>
    <w:rsid w:val="00770E9A"/>
    <w:rsid w:val="00793AC6"/>
    <w:rsid w:val="007D1C9B"/>
    <w:rsid w:val="0080674C"/>
    <w:rsid w:val="00826913"/>
    <w:rsid w:val="00892B89"/>
    <w:rsid w:val="00894E1F"/>
    <w:rsid w:val="008D0BE2"/>
    <w:rsid w:val="00912B2F"/>
    <w:rsid w:val="0094584A"/>
    <w:rsid w:val="00952974"/>
    <w:rsid w:val="0096698C"/>
    <w:rsid w:val="0098021C"/>
    <w:rsid w:val="00992912"/>
    <w:rsid w:val="00A8420B"/>
    <w:rsid w:val="00A90A53"/>
    <w:rsid w:val="00AC721F"/>
    <w:rsid w:val="00B21716"/>
    <w:rsid w:val="00BB6EF9"/>
    <w:rsid w:val="00BB70A8"/>
    <w:rsid w:val="00C12EA8"/>
    <w:rsid w:val="00C17562"/>
    <w:rsid w:val="00C23300"/>
    <w:rsid w:val="00C56F64"/>
    <w:rsid w:val="00C75D3B"/>
    <w:rsid w:val="00CA0DED"/>
    <w:rsid w:val="00D10726"/>
    <w:rsid w:val="00D360B6"/>
    <w:rsid w:val="00D37B79"/>
    <w:rsid w:val="00D531D6"/>
    <w:rsid w:val="00D60973"/>
    <w:rsid w:val="00D8082A"/>
    <w:rsid w:val="00DD5086"/>
    <w:rsid w:val="00DE22FE"/>
    <w:rsid w:val="00E070DB"/>
    <w:rsid w:val="00E10ECF"/>
    <w:rsid w:val="00E12493"/>
    <w:rsid w:val="00E205A9"/>
    <w:rsid w:val="00E41D92"/>
    <w:rsid w:val="00E6644C"/>
    <w:rsid w:val="00E81EE8"/>
    <w:rsid w:val="00E95EE2"/>
    <w:rsid w:val="00EB5E29"/>
    <w:rsid w:val="00F51127"/>
    <w:rsid w:val="00F717D5"/>
    <w:rsid w:val="00FD0BF6"/>
    <w:rsid w:val="00FF4D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2DB3"/>
  <w15:chartTrackingRefBased/>
  <w15:docId w15:val="{C4599B82-A9E2-4270-9011-B7070456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61F"/>
  </w:style>
  <w:style w:type="paragraph" w:styleId="Naslov1">
    <w:name w:val="heading 1"/>
    <w:basedOn w:val="Normal"/>
    <w:next w:val="Normal"/>
    <w:link w:val="Naslov1Char"/>
    <w:uiPriority w:val="9"/>
    <w:qFormat/>
    <w:rsid w:val="008D0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D0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D0BE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D0BE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D0BE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D0BE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D0BE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D0BE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D0BE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D0BE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D0BE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D0BE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D0BE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D0BE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D0BE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D0BE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D0BE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D0BE2"/>
    <w:rPr>
      <w:rFonts w:eastAsiaTheme="majorEastAsia" w:cstheme="majorBidi"/>
      <w:color w:val="272727" w:themeColor="text1" w:themeTint="D8"/>
    </w:rPr>
  </w:style>
  <w:style w:type="paragraph" w:styleId="Naslov">
    <w:name w:val="Title"/>
    <w:basedOn w:val="Normal"/>
    <w:next w:val="Normal"/>
    <w:link w:val="NaslovChar"/>
    <w:uiPriority w:val="10"/>
    <w:qFormat/>
    <w:rsid w:val="008D0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D0BE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D0BE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D0B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0BE2"/>
    <w:pPr>
      <w:spacing w:before="160"/>
      <w:jc w:val="center"/>
    </w:pPr>
    <w:rPr>
      <w:i/>
      <w:iCs/>
      <w:color w:val="404040" w:themeColor="text1" w:themeTint="BF"/>
    </w:rPr>
  </w:style>
  <w:style w:type="character" w:customStyle="1" w:styleId="CitatChar">
    <w:name w:val="Citat Char"/>
    <w:basedOn w:val="Zadanifontodlomka"/>
    <w:link w:val="Citat"/>
    <w:uiPriority w:val="29"/>
    <w:rsid w:val="008D0BE2"/>
    <w:rPr>
      <w:i/>
      <w:iCs/>
      <w:color w:val="404040" w:themeColor="text1" w:themeTint="BF"/>
    </w:rPr>
  </w:style>
  <w:style w:type="paragraph" w:styleId="Odlomakpopisa">
    <w:name w:val="List Paragraph"/>
    <w:basedOn w:val="Normal"/>
    <w:uiPriority w:val="34"/>
    <w:qFormat/>
    <w:rsid w:val="008D0BE2"/>
    <w:pPr>
      <w:ind w:left="720"/>
      <w:contextualSpacing/>
    </w:pPr>
  </w:style>
  <w:style w:type="character" w:styleId="Jakoisticanje">
    <w:name w:val="Intense Emphasis"/>
    <w:basedOn w:val="Zadanifontodlomka"/>
    <w:uiPriority w:val="21"/>
    <w:qFormat/>
    <w:rsid w:val="008D0BE2"/>
    <w:rPr>
      <w:i/>
      <w:iCs/>
      <w:color w:val="0F4761" w:themeColor="accent1" w:themeShade="BF"/>
    </w:rPr>
  </w:style>
  <w:style w:type="paragraph" w:styleId="Naglaencitat">
    <w:name w:val="Intense Quote"/>
    <w:basedOn w:val="Normal"/>
    <w:next w:val="Normal"/>
    <w:link w:val="NaglaencitatChar"/>
    <w:uiPriority w:val="30"/>
    <w:qFormat/>
    <w:rsid w:val="008D0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D0BE2"/>
    <w:rPr>
      <w:i/>
      <w:iCs/>
      <w:color w:val="0F4761" w:themeColor="accent1" w:themeShade="BF"/>
    </w:rPr>
  </w:style>
  <w:style w:type="character" w:styleId="Istaknutareferenca">
    <w:name w:val="Intense Reference"/>
    <w:basedOn w:val="Zadanifontodlomka"/>
    <w:uiPriority w:val="32"/>
    <w:qFormat/>
    <w:rsid w:val="008D0BE2"/>
    <w:rPr>
      <w:b/>
      <w:bCs/>
      <w:smallCaps/>
      <w:color w:val="0F4761" w:themeColor="accent1" w:themeShade="BF"/>
      <w:spacing w:val="5"/>
    </w:rPr>
  </w:style>
  <w:style w:type="paragraph" w:styleId="Zaglavlje">
    <w:name w:val="header"/>
    <w:basedOn w:val="Normal"/>
    <w:link w:val="ZaglavljeChar"/>
    <w:uiPriority w:val="99"/>
    <w:unhideWhenUsed/>
    <w:rsid w:val="008D0B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D0BE2"/>
  </w:style>
  <w:style w:type="paragraph" w:styleId="Podnoje">
    <w:name w:val="footer"/>
    <w:basedOn w:val="Normal"/>
    <w:link w:val="PodnojeChar"/>
    <w:uiPriority w:val="99"/>
    <w:unhideWhenUsed/>
    <w:rsid w:val="008D0B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1669</Words>
  <Characters>9516</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Begčević</dc:creator>
  <cp:keywords/>
  <dc:description/>
  <cp:lastModifiedBy>Korisnik</cp:lastModifiedBy>
  <cp:revision>77</cp:revision>
  <dcterms:created xsi:type="dcterms:W3CDTF">2025-01-28T21:44:00Z</dcterms:created>
  <dcterms:modified xsi:type="dcterms:W3CDTF">2026-07-09T11:35:00Z</dcterms:modified>
</cp:coreProperties>
</file>